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2B" w:rsidRPr="005F3FA1" w:rsidRDefault="00226AB3" w:rsidP="00F5432B">
      <w:pPr>
        <w:rPr>
          <w:rFonts w:asciiTheme="minorHAnsi" w:hAnsiTheme="minorHAnsi"/>
          <w:szCs w:val="24"/>
        </w:rPr>
      </w:pPr>
      <w:r w:rsidRPr="005F3FA1">
        <w:rPr>
          <w:rFonts w:asciiTheme="minorHAnsi" w:eastAsia="Calibri" w:hAnsiTheme="minorHAnsi" w:cs="Calibri"/>
          <w:b/>
          <w:szCs w:val="24"/>
        </w:rPr>
        <w:t>Module</w:t>
      </w:r>
      <w:r w:rsidR="000370C3" w:rsidRPr="005F3FA1">
        <w:rPr>
          <w:rFonts w:asciiTheme="minorHAnsi" w:eastAsia="Calibri" w:hAnsiTheme="minorHAnsi" w:cs="Calibri"/>
          <w:b/>
          <w:szCs w:val="24"/>
        </w:rPr>
        <w:t xml:space="preserve"> 1</w:t>
      </w:r>
      <w:r w:rsidRPr="005F3FA1">
        <w:rPr>
          <w:rFonts w:asciiTheme="minorHAnsi" w:eastAsia="Calibri" w:hAnsiTheme="minorHAnsi" w:cs="Calibri"/>
          <w:b/>
          <w:szCs w:val="24"/>
        </w:rPr>
        <w:t xml:space="preserve">  </w:t>
      </w:r>
    </w:p>
    <w:tbl>
      <w:tblPr>
        <w:tblW w:w="14500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990"/>
        <w:gridCol w:w="3060"/>
        <w:gridCol w:w="6030"/>
        <w:gridCol w:w="2070"/>
        <w:gridCol w:w="1620"/>
      </w:tblGrid>
      <w:tr w:rsidR="005F3FA1" w:rsidRPr="005F3FA1" w:rsidTr="005F3FA1">
        <w:trPr>
          <w:trHeight w:val="475"/>
        </w:trPr>
        <w:tc>
          <w:tcPr>
            <w:tcW w:w="730" w:type="dxa"/>
            <w:tcBorders>
              <w:bottom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b/>
                <w:sz w:val="20"/>
                <w:szCs w:val="20"/>
              </w:rPr>
              <w:t>Day</w:t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b/>
                <w:sz w:val="20"/>
                <w:szCs w:val="20"/>
              </w:rPr>
              <w:t>Time</w:t>
            </w:r>
          </w:p>
        </w:tc>
        <w:tc>
          <w:tcPr>
            <w:tcW w:w="3060" w:type="dxa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b/>
                <w:sz w:val="20"/>
                <w:szCs w:val="20"/>
              </w:rPr>
              <w:t>Session</w:t>
            </w:r>
          </w:p>
        </w:tc>
        <w:tc>
          <w:tcPr>
            <w:tcW w:w="6030" w:type="dxa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b/>
                <w:sz w:val="20"/>
                <w:szCs w:val="20"/>
              </w:rPr>
              <w:t>Objectives</w:t>
            </w: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b/>
                <w:sz w:val="20"/>
                <w:szCs w:val="20"/>
              </w:rPr>
              <w:t>At the completion of this session, scholars will be able to:</w:t>
            </w:r>
          </w:p>
        </w:tc>
        <w:tc>
          <w:tcPr>
            <w:tcW w:w="2070" w:type="dxa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b/>
                <w:sz w:val="20"/>
                <w:szCs w:val="20"/>
              </w:rPr>
              <w:t>Assigned Reading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F3FA1" w:rsidRPr="005F3FA1" w:rsidRDefault="005F3FA1" w:rsidP="00F5432B">
            <w:pPr>
              <w:rPr>
                <w:rFonts w:asciiTheme="minorHAnsi" w:eastAsia="Calibri" w:hAnsiTheme="minorHAnsi" w:cs="Calibri"/>
                <w:b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b/>
                <w:sz w:val="20"/>
                <w:szCs w:val="20"/>
              </w:rPr>
              <w:t>Materials</w:t>
            </w:r>
          </w:p>
        </w:tc>
      </w:tr>
      <w:tr w:rsidR="005F3FA1" w:rsidRPr="005F3FA1" w:rsidTr="005F3FA1">
        <w:trPr>
          <w:trHeight w:val="862"/>
        </w:trPr>
        <w:tc>
          <w:tcPr>
            <w:tcW w:w="730" w:type="dxa"/>
            <w:vMerge w:val="restart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419D8">
            <w:pPr>
              <w:ind w:left="-9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b/>
                <w:sz w:val="20"/>
                <w:szCs w:val="20"/>
              </w:rPr>
              <w:t>Mon</w:t>
            </w:r>
          </w:p>
        </w:tc>
        <w:tc>
          <w:tcPr>
            <w:tcW w:w="99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8:30 –10:00</w:t>
            </w:r>
          </w:p>
          <w:p w:rsidR="005F3FA1" w:rsidRPr="005F3FA1" w:rsidRDefault="005F3FA1" w:rsidP="00F5432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  <w:p w:rsidR="005F3FA1" w:rsidRPr="005F3FA1" w:rsidRDefault="005F3FA1" w:rsidP="001B57E3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(1.5 hour)</w:t>
            </w:r>
          </w:p>
          <w:p w:rsidR="005F3FA1" w:rsidRPr="005F3FA1" w:rsidRDefault="005F3FA1" w:rsidP="00F5432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(Tea Break)</w:t>
            </w:r>
          </w:p>
        </w:tc>
        <w:tc>
          <w:tcPr>
            <w:tcW w:w="306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Orientation &amp; Goal Setting: Setting a Destination and Charting Your Course</w:t>
            </w:r>
          </w:p>
        </w:tc>
        <w:tc>
          <w:tcPr>
            <w:tcW w:w="60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numPr>
                <w:ilvl w:val="0"/>
                <w:numId w:val="3"/>
              </w:numPr>
              <w:ind w:left="342" w:hanging="359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Describe the objectives and expectations of the HEALZ program</w:t>
            </w:r>
          </w:p>
          <w:p w:rsidR="005F3FA1" w:rsidRPr="005F3FA1" w:rsidRDefault="005F3FA1" w:rsidP="00F5432B">
            <w:pPr>
              <w:numPr>
                <w:ilvl w:val="0"/>
                <w:numId w:val="3"/>
              </w:numPr>
              <w:ind w:left="342" w:hanging="359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 xml:space="preserve">Reflect on personal career goals </w:t>
            </w:r>
          </w:p>
          <w:p w:rsidR="005F3FA1" w:rsidRPr="005F3FA1" w:rsidRDefault="005F3FA1" w:rsidP="00F5432B">
            <w:pPr>
              <w:numPr>
                <w:ilvl w:val="0"/>
                <w:numId w:val="3"/>
              </w:numPr>
              <w:ind w:left="342" w:hanging="359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Explain how HEALZ may help achieve those career goals</w:t>
            </w:r>
          </w:p>
        </w:tc>
        <w:tc>
          <w:tcPr>
            <w:tcW w:w="2070" w:type="dxa"/>
            <w:vMerge w:val="restart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ind w:left="-1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Castiglioni</w:t>
            </w:r>
            <w:proofErr w:type="spellEnd"/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 xml:space="preserve"> et al. </w:t>
            </w:r>
            <w:r w:rsidRPr="005F3FA1">
              <w:rPr>
                <w:rFonts w:asciiTheme="minorHAnsi" w:eastAsia="Calibri" w:hAnsiTheme="minorHAnsi" w:cs="Calibri"/>
                <w:i/>
                <w:sz w:val="20"/>
                <w:szCs w:val="20"/>
              </w:rPr>
              <w:t>Succeeding as a Clinician Educator</w:t>
            </w:r>
          </w:p>
        </w:tc>
        <w:tc>
          <w:tcPr>
            <w:tcW w:w="1620" w:type="dxa"/>
            <w:shd w:val="clear" w:color="auto" w:fill="FFFFFF"/>
          </w:tcPr>
          <w:p w:rsidR="005F3FA1" w:rsidRPr="005F3FA1" w:rsidRDefault="005F3FA1" w:rsidP="00F5432B">
            <w:pPr>
              <w:ind w:left="-17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Orientation &amp; Goal Setting PPT</w:t>
            </w:r>
          </w:p>
          <w:p w:rsidR="005F3FA1" w:rsidRPr="005F3FA1" w:rsidRDefault="005F3FA1" w:rsidP="00F5432B">
            <w:pPr>
              <w:ind w:left="-17"/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  <w:p w:rsidR="005F3FA1" w:rsidRPr="005F3FA1" w:rsidRDefault="005F3FA1" w:rsidP="00F5432B">
            <w:pPr>
              <w:ind w:left="-17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Goal setting worksheet</w:t>
            </w:r>
          </w:p>
        </w:tc>
      </w:tr>
      <w:tr w:rsidR="005F3FA1" w:rsidRPr="005F3FA1" w:rsidTr="005F3FA1">
        <w:trPr>
          <w:trHeight w:val="460"/>
        </w:trPr>
        <w:tc>
          <w:tcPr>
            <w:tcW w:w="730" w:type="dxa"/>
            <w:vMerge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10:30 – 11:30</w:t>
            </w:r>
          </w:p>
          <w:p w:rsidR="005F3FA1" w:rsidRPr="005F3FA1" w:rsidRDefault="005F3FA1" w:rsidP="00F5432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(1 hour)</w:t>
            </w:r>
          </w:p>
          <w:p w:rsidR="005F3FA1" w:rsidRPr="005F3FA1" w:rsidRDefault="005F3FA1" w:rsidP="00F5432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  <w:p w:rsidR="005F3FA1" w:rsidRPr="005F3FA1" w:rsidRDefault="005F3FA1" w:rsidP="00A42C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Panel: Tips for Success from HEALZ Cohort 1 Scholars</w:t>
            </w:r>
          </w:p>
          <w:p w:rsidR="005F3FA1" w:rsidRPr="005F3FA1" w:rsidRDefault="005F3FA1" w:rsidP="007C6F88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  <w:tab w:val="num" w:pos="252"/>
              </w:tabs>
              <w:ind w:hanging="360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Identify key elements to achieve success as a HEALZ scholar</w:t>
            </w:r>
          </w:p>
          <w:p w:rsidR="005F3FA1" w:rsidRPr="005F3FA1" w:rsidRDefault="005F3FA1" w:rsidP="00F5432B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  <w:tab w:val="num" w:pos="252"/>
              </w:tabs>
              <w:ind w:hanging="360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 xml:space="preserve">Describe common challenges scholars may face and potential means to overcome them </w:t>
            </w:r>
          </w:p>
        </w:tc>
        <w:tc>
          <w:tcPr>
            <w:tcW w:w="2070" w:type="dxa"/>
            <w:vMerge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HEALZ Panel Guide (a Word doc with questions for panelists)</w:t>
            </w:r>
          </w:p>
        </w:tc>
      </w:tr>
      <w:tr w:rsidR="005F3FA1" w:rsidRPr="005F3FA1" w:rsidTr="005F3FA1">
        <w:trPr>
          <w:trHeight w:val="2149"/>
        </w:trPr>
        <w:tc>
          <w:tcPr>
            <w:tcW w:w="730" w:type="dxa"/>
            <w:vMerge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11:30 – 13:00</w:t>
            </w:r>
          </w:p>
          <w:p w:rsidR="005F3FA1" w:rsidRPr="005F3FA1" w:rsidRDefault="005F3FA1" w:rsidP="00F5432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  <w:p w:rsidR="005F3FA1" w:rsidRPr="005F3FA1" w:rsidRDefault="005F3FA1" w:rsidP="00F5432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(1.5 hour)</w:t>
            </w:r>
          </w:p>
          <w:p w:rsidR="005F3FA1" w:rsidRPr="005F3FA1" w:rsidRDefault="005F3FA1" w:rsidP="00F5432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 xml:space="preserve"> </w:t>
            </w: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Being an effective mentee</w:t>
            </w:r>
          </w:p>
        </w:tc>
        <w:tc>
          <w:tcPr>
            <w:tcW w:w="60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numPr>
                <w:ilvl w:val="0"/>
                <w:numId w:val="2"/>
              </w:numPr>
              <w:ind w:hanging="359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Recognize the importance of mentoring for your success</w:t>
            </w:r>
          </w:p>
          <w:p w:rsidR="005F3FA1" w:rsidRPr="005F3FA1" w:rsidRDefault="005F3FA1" w:rsidP="00F5432B">
            <w:pPr>
              <w:numPr>
                <w:ilvl w:val="0"/>
                <w:numId w:val="2"/>
              </w:numPr>
              <w:ind w:hanging="359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 xml:space="preserve">Describe the responsibilities of the mentor </w:t>
            </w:r>
          </w:p>
          <w:p w:rsidR="005F3FA1" w:rsidRPr="005F3FA1" w:rsidRDefault="005F3FA1" w:rsidP="00F5432B">
            <w:pPr>
              <w:numPr>
                <w:ilvl w:val="0"/>
                <w:numId w:val="2"/>
              </w:numPr>
              <w:ind w:hanging="359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 xml:space="preserve">Describe the responsibilities of the mentee </w:t>
            </w:r>
          </w:p>
          <w:p w:rsidR="005F3FA1" w:rsidRPr="005F3FA1" w:rsidRDefault="005F3FA1" w:rsidP="00F5432B">
            <w:pPr>
              <w:numPr>
                <w:ilvl w:val="0"/>
                <w:numId w:val="2"/>
              </w:numPr>
              <w:ind w:hanging="359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Develop strategies to prevent and address common reasons why mentoring relationships fail</w:t>
            </w:r>
          </w:p>
          <w:p w:rsidR="005F3FA1" w:rsidRPr="005F3FA1" w:rsidRDefault="005F3FA1" w:rsidP="00F5432B">
            <w:pPr>
              <w:numPr>
                <w:ilvl w:val="0"/>
                <w:numId w:val="2"/>
              </w:numPr>
              <w:ind w:hanging="359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Consider who might be an effective mentor for your HEALZ project</w:t>
            </w:r>
          </w:p>
        </w:tc>
        <w:tc>
          <w:tcPr>
            <w:tcW w:w="207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24038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 xml:space="preserve">Straus et al. </w:t>
            </w:r>
            <w:r w:rsidRPr="005F3FA1">
              <w:rPr>
                <w:rFonts w:asciiTheme="minorHAnsi" w:eastAsia="Calibri" w:hAnsiTheme="minorHAnsi" w:cs="Calibri"/>
                <w:i/>
                <w:sz w:val="20"/>
                <w:szCs w:val="20"/>
              </w:rPr>
              <w:t>Characteristics of Successful &amp; Failed Mentoring Relationships</w:t>
            </w:r>
          </w:p>
          <w:p w:rsidR="005F3FA1" w:rsidRPr="005F3FA1" w:rsidRDefault="005F3FA1" w:rsidP="0024038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240385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 xml:space="preserve">Zerzan, et al. </w:t>
            </w:r>
            <w:r w:rsidRPr="005F3FA1">
              <w:rPr>
                <w:rFonts w:asciiTheme="minorHAnsi" w:eastAsia="Calibri" w:hAnsiTheme="minorHAnsi" w:cs="Calibri"/>
                <w:i/>
                <w:sz w:val="20"/>
                <w:szCs w:val="20"/>
              </w:rPr>
              <w:t>Making the Most of Mentoring</w:t>
            </w:r>
          </w:p>
        </w:tc>
        <w:tc>
          <w:tcPr>
            <w:tcW w:w="1620" w:type="dxa"/>
            <w:shd w:val="clear" w:color="auto" w:fill="FFFFFF"/>
          </w:tcPr>
          <w:p w:rsidR="005F3FA1" w:rsidRPr="005F3FA1" w:rsidRDefault="005F3FA1" w:rsidP="00240385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Being an Effective Mentee PPT</w:t>
            </w:r>
          </w:p>
        </w:tc>
      </w:tr>
      <w:tr w:rsidR="005F3FA1" w:rsidRPr="005F3FA1" w:rsidTr="005F3FA1">
        <w:trPr>
          <w:cantSplit/>
          <w:trHeight w:val="1134"/>
        </w:trPr>
        <w:tc>
          <w:tcPr>
            <w:tcW w:w="730" w:type="dxa"/>
            <w:tcBorders>
              <w:bottom w:val="single" w:sz="4" w:space="0" w:color="000000"/>
            </w:tcBorders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419D8">
            <w:pPr>
              <w:ind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F3FA1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Tues</w:t>
            </w:r>
          </w:p>
        </w:tc>
        <w:tc>
          <w:tcPr>
            <w:tcW w:w="99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7C6F88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8:30 – 10:00</w:t>
            </w:r>
          </w:p>
          <w:p w:rsidR="005F3FA1" w:rsidRPr="005F3FA1" w:rsidRDefault="005F3FA1" w:rsidP="007C6F88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(Tea Break)</w:t>
            </w:r>
          </w:p>
          <w:p w:rsidR="005F3FA1" w:rsidRPr="005F3FA1" w:rsidRDefault="005F3FA1" w:rsidP="007C6F88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10:30 – 13:00</w:t>
            </w:r>
          </w:p>
          <w:p w:rsidR="005F3FA1" w:rsidRPr="005F3FA1" w:rsidRDefault="005F3FA1" w:rsidP="007C6F88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  <w:p w:rsidR="005F3FA1" w:rsidRPr="005F3FA1" w:rsidRDefault="005F3FA1" w:rsidP="007C6F88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(4 hours)</w:t>
            </w:r>
          </w:p>
          <w:p w:rsidR="005F3FA1" w:rsidRPr="005F3FA1" w:rsidRDefault="005F3FA1" w:rsidP="007C6F88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  <w:p w:rsidR="005F3FA1" w:rsidRPr="005F3FA1" w:rsidRDefault="005F3FA1" w:rsidP="007C6F88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  <w:p w:rsidR="005F3FA1" w:rsidRPr="005F3FA1" w:rsidRDefault="005F3FA1" w:rsidP="007C6F88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 xml:space="preserve">Principles of Competency-Based Curriculum Development and Evaluation </w:t>
            </w:r>
          </w:p>
          <w:p w:rsidR="005F3FA1" w:rsidRPr="005F3FA1" w:rsidRDefault="005F3FA1" w:rsidP="00F5432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  <w:p w:rsidR="005F3FA1" w:rsidRPr="005F3FA1" w:rsidRDefault="005F3FA1" w:rsidP="00F5432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</w:tc>
        <w:tc>
          <w:tcPr>
            <w:tcW w:w="60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pStyle w:val="ListParagraph"/>
              <w:numPr>
                <w:ilvl w:val="3"/>
                <w:numId w:val="2"/>
              </w:numPr>
              <w:ind w:left="342" w:hanging="342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Define “curriculum”</w:t>
            </w:r>
          </w:p>
          <w:p w:rsidR="005F3FA1" w:rsidRPr="005F3FA1" w:rsidRDefault="005F3FA1" w:rsidP="00F5432B">
            <w:pPr>
              <w:pStyle w:val="ListParagraph"/>
              <w:numPr>
                <w:ilvl w:val="3"/>
                <w:numId w:val="2"/>
              </w:numPr>
              <w:ind w:left="342" w:hanging="342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List the 6 steps of the Kern model and apply these to basic educational examples</w:t>
            </w:r>
          </w:p>
          <w:p w:rsidR="005F3FA1" w:rsidRPr="005F3FA1" w:rsidRDefault="005F3FA1" w:rsidP="00F5432B">
            <w:pPr>
              <w:pStyle w:val="ListParagraph"/>
              <w:numPr>
                <w:ilvl w:val="3"/>
                <w:numId w:val="2"/>
              </w:numPr>
              <w:ind w:left="342" w:hanging="342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Describe a framework for curriculum and program evaluation</w:t>
            </w:r>
          </w:p>
          <w:p w:rsidR="005F3FA1" w:rsidRPr="005F3FA1" w:rsidRDefault="005F3FA1" w:rsidP="00F5432B">
            <w:pPr>
              <w:pStyle w:val="ListParagraph"/>
              <w:numPr>
                <w:ilvl w:val="3"/>
                <w:numId w:val="2"/>
              </w:numPr>
              <w:ind w:left="342" w:hanging="342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 xml:space="preserve">Begin to develop ideas for a curricular project for HEALZ </w:t>
            </w:r>
          </w:p>
        </w:tc>
        <w:tc>
          <w:tcPr>
            <w:tcW w:w="207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Kern Chapter 1</w:t>
            </w:r>
          </w:p>
        </w:tc>
        <w:tc>
          <w:tcPr>
            <w:tcW w:w="1620" w:type="dxa"/>
            <w:shd w:val="clear" w:color="auto" w:fill="FFFFFF"/>
          </w:tcPr>
          <w:p w:rsidR="005F3FA1" w:rsidRPr="005F3FA1" w:rsidRDefault="005F3FA1" w:rsidP="00F5432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 xml:space="preserve">Curriculum </w:t>
            </w:r>
            <w:proofErr w:type="spellStart"/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Development_Overview</w:t>
            </w:r>
            <w:proofErr w:type="spellEnd"/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 xml:space="preserve"> PPT</w:t>
            </w:r>
          </w:p>
          <w:p w:rsidR="005F3FA1" w:rsidRPr="005F3FA1" w:rsidRDefault="005F3FA1" w:rsidP="00F5432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  <w:p w:rsidR="005F3FA1" w:rsidRPr="005F3FA1" w:rsidRDefault="005F3FA1" w:rsidP="00F5432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Handouts:</w:t>
            </w:r>
          </w:p>
          <w:p w:rsidR="005F3FA1" w:rsidRPr="005F3FA1" w:rsidRDefault="005F3FA1" w:rsidP="004F62B0">
            <w:pPr>
              <w:pStyle w:val="ListParagraph"/>
              <w:numPr>
                <w:ilvl w:val="0"/>
                <w:numId w:val="31"/>
              </w:numPr>
              <w:ind w:left="260" w:hanging="270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Curriculum Development Overview Handout</w:t>
            </w:r>
          </w:p>
          <w:p w:rsidR="005F3FA1" w:rsidRPr="005F3FA1" w:rsidRDefault="005F3FA1" w:rsidP="00F5432B">
            <w:pPr>
              <w:pStyle w:val="ListParagraph"/>
              <w:numPr>
                <w:ilvl w:val="0"/>
                <w:numId w:val="31"/>
              </w:numPr>
              <w:ind w:left="260" w:hanging="270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 xml:space="preserve"> Learning Objectives Taxonomy</w:t>
            </w:r>
          </w:p>
          <w:p w:rsidR="005F3FA1" w:rsidRPr="005F3FA1" w:rsidRDefault="005F3FA1" w:rsidP="00F5432B">
            <w:pPr>
              <w:pStyle w:val="ListParagraph"/>
              <w:numPr>
                <w:ilvl w:val="0"/>
                <w:numId w:val="31"/>
              </w:numPr>
              <w:ind w:left="260" w:hanging="270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Sample Verbs for Learning Objectives</w:t>
            </w:r>
          </w:p>
        </w:tc>
      </w:tr>
      <w:tr w:rsidR="005F3FA1" w:rsidRPr="005F3FA1" w:rsidTr="005F3FA1">
        <w:trPr>
          <w:trHeight w:val="30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419D8">
            <w:pPr>
              <w:ind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F3FA1">
              <w:rPr>
                <w:rFonts w:asciiTheme="minorHAnsi" w:hAnsiTheme="minorHAnsi"/>
                <w:b/>
                <w:sz w:val="20"/>
                <w:szCs w:val="20"/>
              </w:rPr>
              <w:t>Wed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7C6F88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8:30 – 10:00</w:t>
            </w:r>
          </w:p>
          <w:p w:rsidR="005F3FA1" w:rsidRPr="005F3FA1" w:rsidRDefault="005F3FA1" w:rsidP="007C6F88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(Teak Break)</w:t>
            </w:r>
          </w:p>
          <w:p w:rsidR="005F3FA1" w:rsidRPr="005F3FA1" w:rsidRDefault="005F3FA1" w:rsidP="007C6F88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10:30 – 12:00</w:t>
            </w:r>
          </w:p>
          <w:p w:rsidR="005F3FA1" w:rsidRPr="005F3FA1" w:rsidRDefault="005F3FA1" w:rsidP="007C6F88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  <w:p w:rsidR="005F3FA1" w:rsidRPr="005F3FA1" w:rsidRDefault="005F3FA1" w:rsidP="007C6F88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(3 hours)</w:t>
            </w:r>
          </w:p>
          <w:p w:rsidR="005F3FA1" w:rsidRPr="005F3FA1" w:rsidRDefault="005F3FA1" w:rsidP="007C6F88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  <w:p w:rsidR="005F3FA1" w:rsidRPr="005F3FA1" w:rsidRDefault="005F3FA1" w:rsidP="007C6F8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 xml:space="preserve">Performing a curricular needs assessment: </w:t>
            </w: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Global needs assessment (literature and curriculum review) and</w:t>
            </w: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Targeted needs assessment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numPr>
                <w:ilvl w:val="0"/>
                <w:numId w:val="5"/>
              </w:numPr>
              <w:ind w:left="252" w:hanging="252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Explain why a needs assessment is important</w:t>
            </w:r>
          </w:p>
          <w:p w:rsidR="005F3FA1" w:rsidRPr="005F3FA1" w:rsidRDefault="005F3FA1" w:rsidP="00F46067">
            <w:pPr>
              <w:numPr>
                <w:ilvl w:val="0"/>
                <w:numId w:val="5"/>
              </w:numPr>
              <w:ind w:left="252" w:hanging="252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 xml:space="preserve">Describe the difference between a general needs assessment and a targeted needs assessment </w:t>
            </w:r>
          </w:p>
          <w:p w:rsidR="005F3FA1" w:rsidRPr="005F3FA1" w:rsidRDefault="005F3FA1" w:rsidP="00F5432B">
            <w:pPr>
              <w:numPr>
                <w:ilvl w:val="0"/>
                <w:numId w:val="5"/>
              </w:numPr>
              <w:ind w:left="252" w:hanging="252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Review methods to conduct a needs assessment and how to use the results to inform your curriculum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40E49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Kern Chapters 2 &amp; 3;</w:t>
            </w:r>
          </w:p>
          <w:p w:rsidR="005F3FA1" w:rsidRPr="005F3FA1" w:rsidRDefault="005F3FA1" w:rsidP="00F40E49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F40E49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Hauer &amp; Quill, Educational Needs Assessment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Needs Assessment PPT</w:t>
            </w: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2014 Competency Results for MMeds and Yr4&amp;5 Students (2 word docs)</w:t>
            </w: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HEALZ Project Snapshot Worksheet</w:t>
            </w:r>
          </w:p>
        </w:tc>
      </w:tr>
      <w:tr w:rsidR="005F3FA1" w:rsidRPr="005F3FA1" w:rsidTr="005F3FA1">
        <w:trPr>
          <w:trHeight w:val="460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419D8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12:00 – 13:00</w:t>
            </w:r>
          </w:p>
          <w:p w:rsidR="005F3FA1" w:rsidRPr="005F3FA1" w:rsidRDefault="005F3FA1" w:rsidP="00F419D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F419D8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(1 hour)</w:t>
            </w:r>
          </w:p>
          <w:p w:rsidR="005F3FA1" w:rsidRPr="005F3FA1" w:rsidRDefault="005F3FA1" w:rsidP="00F419D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F419D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46067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 xml:space="preserve">Independent group work to brainstorm curriculum design topics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419D8">
            <w:pPr>
              <w:numPr>
                <w:ilvl w:val="0"/>
                <w:numId w:val="6"/>
              </w:numPr>
              <w:ind w:hanging="28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Choose whether project will be individual or within team</w:t>
            </w:r>
          </w:p>
          <w:p w:rsidR="005F3FA1" w:rsidRPr="005F3FA1" w:rsidRDefault="005F3FA1" w:rsidP="00F419D8">
            <w:pPr>
              <w:numPr>
                <w:ilvl w:val="0"/>
                <w:numId w:val="6"/>
              </w:numPr>
              <w:ind w:hanging="28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Develop preliminary project ideas</w:t>
            </w:r>
          </w:p>
          <w:p w:rsidR="005F3FA1" w:rsidRPr="005F3FA1" w:rsidRDefault="005F3FA1" w:rsidP="00F419D8">
            <w:pPr>
              <w:numPr>
                <w:ilvl w:val="0"/>
                <w:numId w:val="6"/>
              </w:numPr>
              <w:ind w:hanging="28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Identify a focus for needs assessment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F3FA1" w:rsidRPr="005F3FA1" w:rsidTr="005F3FA1">
        <w:trPr>
          <w:trHeight w:val="460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419D8">
            <w:pPr>
              <w:ind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5F3FA1">
              <w:rPr>
                <w:rFonts w:asciiTheme="minorHAnsi" w:hAnsiTheme="minorHAnsi"/>
                <w:b/>
                <w:sz w:val="20"/>
                <w:szCs w:val="20"/>
              </w:rPr>
              <w:t>Thur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419D8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8:30 – 10:00</w:t>
            </w:r>
          </w:p>
          <w:p w:rsidR="005F3FA1" w:rsidRPr="005F3FA1" w:rsidRDefault="005F3FA1" w:rsidP="00F419D8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(Tea break)</w:t>
            </w:r>
          </w:p>
          <w:p w:rsidR="005F3FA1" w:rsidRPr="005F3FA1" w:rsidRDefault="005F3FA1" w:rsidP="00F419D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F419D8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 xml:space="preserve">(1.5 </w:t>
            </w:r>
            <w:r w:rsidRPr="005F3FA1">
              <w:rPr>
                <w:rFonts w:asciiTheme="minorHAnsi" w:hAnsiTheme="minorHAnsi"/>
                <w:sz w:val="20"/>
                <w:szCs w:val="20"/>
              </w:rPr>
              <w:lastRenderedPageBreak/>
              <w:t>hour)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419D8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Evaluation Methods Part 1: Selection of methods and Survey Development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419D8">
            <w:pPr>
              <w:numPr>
                <w:ilvl w:val="0"/>
                <w:numId w:val="7"/>
              </w:numPr>
              <w:ind w:hanging="28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Select the appropriate evaluation method(s) to address your question and triangulate data (survey methods, qualitative methods, mixed methods, etc.)</w:t>
            </w:r>
          </w:p>
          <w:p w:rsidR="005F3FA1" w:rsidRPr="005F3FA1" w:rsidRDefault="005F3FA1" w:rsidP="00F419D8">
            <w:pPr>
              <w:numPr>
                <w:ilvl w:val="0"/>
                <w:numId w:val="7"/>
              </w:numPr>
              <w:ind w:hanging="28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 xml:space="preserve">Discuss the key features of a quality survey. </w:t>
            </w:r>
          </w:p>
          <w:p w:rsidR="005F3FA1" w:rsidRPr="005F3FA1" w:rsidRDefault="005F3FA1" w:rsidP="00F419D8">
            <w:pPr>
              <w:numPr>
                <w:ilvl w:val="0"/>
                <w:numId w:val="7"/>
              </w:numPr>
              <w:ind w:hanging="28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 xml:space="preserve">Co-develop a survey with fellow HEALZ participants on a topic common to the group </w:t>
            </w:r>
          </w:p>
          <w:p w:rsidR="005F3FA1" w:rsidRPr="005F3FA1" w:rsidRDefault="005F3FA1" w:rsidP="00F419D8">
            <w:pPr>
              <w:numPr>
                <w:ilvl w:val="0"/>
                <w:numId w:val="7"/>
              </w:numPr>
              <w:ind w:hanging="28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lastRenderedPageBreak/>
              <w:t>Discuss how to enter and store data (data entry and online survey tools)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419D8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lastRenderedPageBreak/>
              <w:t>Kern Chapters 2 &amp; 3</w:t>
            </w:r>
          </w:p>
          <w:p w:rsidR="005F3FA1" w:rsidRPr="005F3FA1" w:rsidRDefault="005F3FA1" w:rsidP="00F419D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F419D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FA1" w:rsidRPr="005F3FA1" w:rsidRDefault="005F3FA1" w:rsidP="00F419D8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Survey Development PPT</w:t>
            </w:r>
          </w:p>
          <w:p w:rsidR="005F3FA1" w:rsidRPr="005F3FA1" w:rsidRDefault="005F3FA1" w:rsidP="00F419D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F419D8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Handouts:</w:t>
            </w:r>
          </w:p>
          <w:p w:rsidR="005F3FA1" w:rsidRPr="005F3FA1" w:rsidRDefault="005F3FA1" w:rsidP="00F61DF0">
            <w:pPr>
              <w:pStyle w:val="ListParagraph"/>
              <w:numPr>
                <w:ilvl w:val="0"/>
                <w:numId w:val="32"/>
              </w:numPr>
              <w:ind w:left="170" w:hanging="170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Survey Checklist</w:t>
            </w:r>
          </w:p>
          <w:p w:rsidR="005F3FA1" w:rsidRPr="005F3FA1" w:rsidRDefault="005F3FA1" w:rsidP="00F61DF0">
            <w:pPr>
              <w:pStyle w:val="ListParagraph"/>
              <w:numPr>
                <w:ilvl w:val="0"/>
                <w:numId w:val="32"/>
              </w:numPr>
              <w:ind w:left="170" w:hanging="170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 xml:space="preserve">Survey Items in </w:t>
            </w:r>
            <w:r w:rsidRPr="005F3FA1">
              <w:rPr>
                <w:rFonts w:asciiTheme="minorHAnsi" w:hAnsiTheme="minorHAnsi"/>
                <w:sz w:val="20"/>
                <w:szCs w:val="20"/>
              </w:rPr>
              <w:lastRenderedPageBreak/>
              <w:t>Need of Improvement</w:t>
            </w:r>
          </w:p>
        </w:tc>
      </w:tr>
      <w:tr w:rsidR="005F3FA1" w:rsidRPr="005F3FA1" w:rsidTr="005F3FA1">
        <w:trPr>
          <w:trHeight w:val="460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10:30 – 13:00</w:t>
            </w: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(2 .5 hours)</w:t>
            </w: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Evaluation Methods Part 2:</w:t>
            </w:r>
          </w:p>
          <w:p w:rsidR="005F3FA1" w:rsidRPr="005F3FA1" w:rsidRDefault="005F3FA1" w:rsidP="00F81D6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Qualitative Methods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numPr>
                <w:ilvl w:val="0"/>
                <w:numId w:val="9"/>
              </w:numPr>
              <w:ind w:hanging="28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Demonstrate how to conduct a qualitative research study (interview protocols, participant selection, confidentiality agreements, best practices in interviewing, recording, transcription, note-catchers)</w:t>
            </w:r>
          </w:p>
          <w:p w:rsidR="005F3FA1" w:rsidRPr="005F3FA1" w:rsidRDefault="005F3FA1" w:rsidP="00F5432B">
            <w:pPr>
              <w:numPr>
                <w:ilvl w:val="0"/>
                <w:numId w:val="9"/>
              </w:numPr>
              <w:ind w:hanging="28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Conduct a quality interview using a protocol (provide feedback to your partner about their interviewing skills; discuss record-keeping).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Kern Chapters 2 &amp; 3</w:t>
            </w: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 xml:space="preserve">Hanson et al article: </w:t>
            </w:r>
            <w:r w:rsidRPr="005F3FA1">
              <w:rPr>
                <w:rFonts w:asciiTheme="minorHAnsi" w:hAnsiTheme="minorHAnsi"/>
                <w:i/>
                <w:sz w:val="20"/>
                <w:szCs w:val="20"/>
              </w:rPr>
              <w:t>Qualitative Methods for Medical Education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Qualitative Data Collection PPT</w:t>
            </w: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“Good” and “Bad” interview videos</w:t>
            </w: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Handout:</w:t>
            </w:r>
          </w:p>
          <w:p w:rsidR="005F3FA1" w:rsidRPr="005F3FA1" w:rsidRDefault="005F3FA1" w:rsidP="00F61DF0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Interview Note-Catcher</w:t>
            </w:r>
          </w:p>
        </w:tc>
      </w:tr>
      <w:tr w:rsidR="005F3FA1" w:rsidRPr="005F3FA1" w:rsidTr="005F3FA1">
        <w:trPr>
          <w:trHeight w:val="460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419D8">
            <w:pPr>
              <w:ind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F3FA1">
              <w:rPr>
                <w:rFonts w:asciiTheme="minorHAnsi" w:hAnsiTheme="minorHAnsi"/>
                <w:b/>
                <w:sz w:val="20"/>
                <w:szCs w:val="20"/>
              </w:rPr>
              <w:t>Fri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1759C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8:30 – 10:00</w:t>
            </w:r>
          </w:p>
          <w:p w:rsidR="005F3FA1" w:rsidRPr="005F3FA1" w:rsidRDefault="005F3FA1" w:rsidP="00F1759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F1759C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(1.5 hours)</w:t>
            </w:r>
          </w:p>
          <w:p w:rsidR="005F3FA1" w:rsidRPr="005F3FA1" w:rsidRDefault="005F3FA1" w:rsidP="00F1759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F175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Expectations and planning for individual and team work</w:t>
            </w: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240385">
            <w:pPr>
              <w:numPr>
                <w:ilvl w:val="0"/>
                <w:numId w:val="18"/>
              </w:numPr>
              <w:ind w:left="38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 xml:space="preserve">Discuss online expectations between now and Module 2 including: </w:t>
            </w:r>
          </w:p>
          <w:p w:rsidR="005F3FA1" w:rsidRPr="005F3FA1" w:rsidRDefault="005F3FA1" w:rsidP="00240385">
            <w:pPr>
              <w:numPr>
                <w:ilvl w:val="1"/>
                <w:numId w:val="18"/>
              </w:numPr>
              <w:ind w:left="388" w:firstLine="44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Identification of local and distance mentors</w:t>
            </w:r>
          </w:p>
          <w:p w:rsidR="005F3FA1" w:rsidRPr="005F3FA1" w:rsidRDefault="005F3FA1" w:rsidP="00240385">
            <w:pPr>
              <w:numPr>
                <w:ilvl w:val="1"/>
                <w:numId w:val="18"/>
              </w:numPr>
              <w:ind w:left="388" w:firstLine="44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Completion of needs assessment</w:t>
            </w:r>
          </w:p>
          <w:p w:rsidR="005F3FA1" w:rsidRPr="005F3FA1" w:rsidRDefault="005F3FA1" w:rsidP="00240385">
            <w:pPr>
              <w:numPr>
                <w:ilvl w:val="1"/>
                <w:numId w:val="18"/>
              </w:numPr>
              <w:ind w:left="388" w:firstLine="44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Regular discussion with mentors</w:t>
            </w:r>
          </w:p>
          <w:p w:rsidR="005F3FA1" w:rsidRPr="005F3FA1" w:rsidRDefault="005F3FA1" w:rsidP="00240385">
            <w:pPr>
              <w:numPr>
                <w:ilvl w:val="0"/>
                <w:numId w:val="18"/>
              </w:numPr>
              <w:ind w:left="38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Use Appreciative Inquiry to describe your strengths as an individual</w:t>
            </w:r>
          </w:p>
          <w:p w:rsidR="005F3FA1" w:rsidRPr="005F3FA1" w:rsidRDefault="005F3FA1" w:rsidP="00240385">
            <w:pPr>
              <w:numPr>
                <w:ilvl w:val="0"/>
                <w:numId w:val="18"/>
              </w:numPr>
              <w:ind w:left="38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Develop a team resume to explain how you will work as a micro-team to be successful in meeting the HEALZ expectations</w:t>
            </w:r>
          </w:p>
          <w:p w:rsidR="005F3FA1" w:rsidRPr="005F3FA1" w:rsidRDefault="005F3FA1" w:rsidP="00240385">
            <w:pPr>
              <w:pStyle w:val="ListParagraph"/>
              <w:numPr>
                <w:ilvl w:val="0"/>
                <w:numId w:val="18"/>
              </w:numPr>
              <w:ind w:left="38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Create a timeline for completion of activities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Expectations and Planning for Independent Work PPT (need to update dates in PPT for each cohort).</w:t>
            </w: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HEALZ Project Snapshot worksheet</w:t>
            </w:r>
          </w:p>
        </w:tc>
      </w:tr>
      <w:tr w:rsidR="005F3FA1" w:rsidRPr="005F3FA1" w:rsidTr="005F3FA1">
        <w:trPr>
          <w:trHeight w:val="460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419D8">
            <w:pPr>
              <w:ind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240385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10:00 – 12:00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EC69E6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Attend previous cohort’s Graduation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240385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F3FA1" w:rsidRPr="005F3FA1" w:rsidTr="005F3FA1">
        <w:trPr>
          <w:trHeight w:val="460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12:00 – 13:00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1759C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Individual appointments (sign-up)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numPr>
                <w:ilvl w:val="0"/>
                <w:numId w:val="10"/>
              </w:numPr>
              <w:ind w:hanging="28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Get individualized or group help to design your needs assessment or discuss your curricular ideas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FA1" w:rsidRPr="005F3FA1" w:rsidRDefault="005F3FA1" w:rsidP="00F543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5F3FA1" w:rsidRDefault="005F3FA1" w:rsidP="00F5432B">
      <w:pPr>
        <w:rPr>
          <w:rFonts w:asciiTheme="minorHAnsi" w:hAnsiTheme="minorHAnsi"/>
          <w:sz w:val="20"/>
          <w:szCs w:val="20"/>
        </w:rPr>
      </w:pPr>
    </w:p>
    <w:p w:rsidR="005F3FA1" w:rsidRDefault="005F3FA1">
      <w:pPr>
        <w:spacing w:after="20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:rsidR="00F5432B" w:rsidRPr="005F3FA1" w:rsidRDefault="00F5432B" w:rsidP="00F5432B">
      <w:pPr>
        <w:rPr>
          <w:rFonts w:asciiTheme="minorHAnsi" w:hAnsiTheme="minorHAnsi"/>
          <w:sz w:val="20"/>
          <w:szCs w:val="20"/>
        </w:rPr>
      </w:pPr>
    </w:p>
    <w:p w:rsidR="00F20BD4" w:rsidRPr="005F3FA1" w:rsidRDefault="00F20BD4" w:rsidP="00F20BD4">
      <w:pPr>
        <w:rPr>
          <w:rFonts w:asciiTheme="minorHAnsi" w:hAnsiTheme="minorHAnsi"/>
          <w:b/>
          <w:sz w:val="22"/>
        </w:rPr>
      </w:pPr>
      <w:r w:rsidRPr="005F3FA1">
        <w:rPr>
          <w:rFonts w:asciiTheme="minorHAnsi" w:hAnsiTheme="minorHAnsi"/>
          <w:b/>
          <w:sz w:val="22"/>
        </w:rPr>
        <w:t>Module Two</w:t>
      </w:r>
    </w:p>
    <w:tbl>
      <w:tblPr>
        <w:tblW w:w="14500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"/>
        <w:gridCol w:w="969"/>
        <w:gridCol w:w="3082"/>
        <w:gridCol w:w="6030"/>
        <w:gridCol w:w="2070"/>
        <w:gridCol w:w="1620"/>
      </w:tblGrid>
      <w:tr w:rsidR="005F3FA1" w:rsidRPr="005F3FA1" w:rsidTr="005F3FA1">
        <w:trPr>
          <w:trHeight w:val="259"/>
        </w:trPr>
        <w:tc>
          <w:tcPr>
            <w:tcW w:w="729" w:type="dxa"/>
            <w:shd w:val="clear" w:color="auto" w:fill="BFBFBF" w:themeFill="background1" w:themeFillShade="B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b/>
                <w:sz w:val="20"/>
                <w:szCs w:val="20"/>
              </w:rPr>
              <w:t>Day</w:t>
            </w:r>
          </w:p>
        </w:tc>
        <w:tc>
          <w:tcPr>
            <w:tcW w:w="969" w:type="dxa"/>
            <w:shd w:val="clear" w:color="auto" w:fill="BFBFBF" w:themeFill="background1" w:themeFillShade="B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b/>
                <w:sz w:val="20"/>
                <w:szCs w:val="20"/>
              </w:rPr>
              <w:t>Time</w:t>
            </w:r>
          </w:p>
        </w:tc>
        <w:tc>
          <w:tcPr>
            <w:tcW w:w="3082" w:type="dxa"/>
            <w:shd w:val="clear" w:color="auto" w:fill="BFBFBF" w:themeFill="background1" w:themeFillShade="B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b/>
                <w:sz w:val="20"/>
                <w:szCs w:val="20"/>
              </w:rPr>
              <w:t>Session</w:t>
            </w:r>
          </w:p>
        </w:tc>
        <w:tc>
          <w:tcPr>
            <w:tcW w:w="6030" w:type="dxa"/>
            <w:shd w:val="clear" w:color="auto" w:fill="BFBFBF" w:themeFill="background1" w:themeFillShade="B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b/>
                <w:sz w:val="20"/>
                <w:szCs w:val="20"/>
              </w:rPr>
              <w:t>Objectives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b/>
                <w:sz w:val="20"/>
                <w:szCs w:val="20"/>
              </w:rPr>
              <w:t>Assigned readings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5F3FA1" w:rsidRPr="005F3FA1" w:rsidRDefault="005F3FA1" w:rsidP="00BB56BB">
            <w:pPr>
              <w:rPr>
                <w:rFonts w:asciiTheme="minorHAnsi" w:eastAsia="Calibri" w:hAnsiTheme="minorHAnsi" w:cs="Calibri"/>
                <w:b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b/>
                <w:sz w:val="20"/>
                <w:szCs w:val="20"/>
              </w:rPr>
              <w:t>Materials</w:t>
            </w:r>
          </w:p>
        </w:tc>
      </w:tr>
      <w:tr w:rsidR="005F3FA1" w:rsidRPr="005F3FA1" w:rsidTr="005F3FA1">
        <w:trPr>
          <w:trHeight w:val="460"/>
        </w:trPr>
        <w:tc>
          <w:tcPr>
            <w:tcW w:w="729" w:type="dxa"/>
            <w:vMerge w:val="restart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Mon</w:t>
            </w:r>
          </w:p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8:30-10:30</w:t>
            </w:r>
          </w:p>
          <w:p w:rsidR="005F3FA1" w:rsidRPr="005F3FA1" w:rsidRDefault="005F3FA1" w:rsidP="00F20BD4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(2 hours)</w:t>
            </w:r>
          </w:p>
        </w:tc>
        <w:tc>
          <w:tcPr>
            <w:tcW w:w="3082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 xml:space="preserve">Week 2 Overview and </w:t>
            </w:r>
          </w:p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Works in Progress 1</w:t>
            </w:r>
          </w:p>
          <w:p w:rsidR="005F3FA1" w:rsidRPr="005F3FA1" w:rsidRDefault="005F3FA1" w:rsidP="00F20BD4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10 min presentation of your background literature and needs assessment results-</w:t>
            </w:r>
          </w:p>
        </w:tc>
        <w:tc>
          <w:tcPr>
            <w:tcW w:w="60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Assessing Progress to Date</w:t>
            </w:r>
          </w:p>
          <w:p w:rsidR="005F3FA1" w:rsidRPr="005F3FA1" w:rsidRDefault="005F3FA1" w:rsidP="0030113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Presenters: (INSERT NAMES)</w:t>
            </w:r>
          </w:p>
        </w:tc>
        <w:tc>
          <w:tcPr>
            <w:tcW w:w="207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Week 2 Overview PPT</w:t>
            </w:r>
          </w:p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Provide scholars with flip charts and markers</w:t>
            </w:r>
          </w:p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HEALZ Project snapshot week 2</w:t>
            </w:r>
          </w:p>
        </w:tc>
      </w:tr>
      <w:tr w:rsidR="005F3FA1" w:rsidRPr="005F3FA1" w:rsidTr="005F3FA1">
        <w:trPr>
          <w:trHeight w:val="460"/>
        </w:trPr>
        <w:tc>
          <w:tcPr>
            <w:tcW w:w="729" w:type="dxa"/>
            <w:vMerge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11-13:00</w:t>
            </w:r>
          </w:p>
          <w:p w:rsidR="005F3FA1" w:rsidRPr="005F3FA1" w:rsidRDefault="005F3FA1" w:rsidP="00F20BD4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(2 hours)</w:t>
            </w:r>
          </w:p>
        </w:tc>
        <w:tc>
          <w:tcPr>
            <w:tcW w:w="3082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Analyzing Your Results Part 1: Quantitative Methods</w:t>
            </w:r>
          </w:p>
        </w:tc>
        <w:tc>
          <w:tcPr>
            <w:tcW w:w="60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numPr>
                <w:ilvl w:val="0"/>
                <w:numId w:val="19"/>
              </w:numPr>
              <w:ind w:hanging="359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Describe common quantitative statistical methods used in medical education (descriptive statistics, disaggregating data, summarizing data, sub-scales)</w:t>
            </w:r>
          </w:p>
          <w:p w:rsidR="005F3FA1" w:rsidRPr="005F3FA1" w:rsidRDefault="005F3FA1" w:rsidP="00F20BD4">
            <w:pPr>
              <w:numPr>
                <w:ilvl w:val="0"/>
                <w:numId w:val="19"/>
              </w:numPr>
              <w:ind w:hanging="359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Apply statistical methods to curriculum and program evaluation projects</w:t>
            </w:r>
          </w:p>
          <w:p w:rsidR="005F3FA1" w:rsidRPr="005F3FA1" w:rsidRDefault="005F3FA1" w:rsidP="00F20BD4">
            <w:pPr>
              <w:numPr>
                <w:ilvl w:val="0"/>
                <w:numId w:val="19"/>
              </w:numPr>
              <w:ind w:hanging="359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Presenting quantitative results</w:t>
            </w:r>
          </w:p>
        </w:tc>
        <w:tc>
          <w:tcPr>
            <w:tcW w:w="2070" w:type="dxa"/>
            <w:shd w:val="clear" w:color="auto" w:fill="FFFFFF"/>
          </w:tcPr>
          <w:p w:rsidR="005F3FA1" w:rsidRPr="005F3FA1" w:rsidRDefault="005F3FA1" w:rsidP="00BB56BB">
            <w:pPr>
              <w:ind w:left="-18" w:hanging="18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 xml:space="preserve">Windish &amp; </w:t>
            </w:r>
            <w:proofErr w:type="spellStart"/>
            <w:r w:rsidRPr="005F3FA1">
              <w:rPr>
                <w:rFonts w:asciiTheme="minorHAnsi" w:hAnsiTheme="minorHAnsi" w:cs="Calibri"/>
                <w:sz w:val="20"/>
                <w:szCs w:val="20"/>
              </w:rPr>
              <w:t>Diener</w:t>
            </w:r>
            <w:proofErr w:type="spellEnd"/>
            <w:r w:rsidRPr="005F3FA1">
              <w:rPr>
                <w:rFonts w:asciiTheme="minorHAnsi" w:hAnsiTheme="minorHAnsi" w:cs="Calibri"/>
                <w:sz w:val="20"/>
                <w:szCs w:val="20"/>
              </w:rPr>
              <w:t xml:space="preserve">-West:  </w:t>
            </w:r>
          </w:p>
          <w:p w:rsidR="005F3FA1" w:rsidRPr="005F3FA1" w:rsidRDefault="005F3FA1" w:rsidP="00BB56BB">
            <w:pPr>
              <w:ind w:left="-18" w:hanging="18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i/>
                <w:sz w:val="20"/>
                <w:szCs w:val="20"/>
              </w:rPr>
              <w:t xml:space="preserve">A Clinician-Educator’s Roadmap to Choosing and Interpreting Statistical Tests </w:t>
            </w:r>
          </w:p>
        </w:tc>
        <w:tc>
          <w:tcPr>
            <w:tcW w:w="1620" w:type="dxa"/>
            <w:shd w:val="clear" w:color="auto" w:fill="FFFFFF"/>
          </w:tcPr>
          <w:p w:rsidR="005F3FA1" w:rsidRPr="005F3FA1" w:rsidRDefault="005F3FA1" w:rsidP="002B63CA">
            <w:pPr>
              <w:ind w:left="-18" w:hanging="18"/>
              <w:rPr>
                <w:rFonts w:asciiTheme="minorHAnsi" w:hAnsiTheme="minorHAnsi" w:cstheme="majorHAnsi"/>
                <w:sz w:val="20"/>
                <w:szCs w:val="20"/>
              </w:rPr>
            </w:pPr>
            <w:r w:rsidRPr="005F3FA1">
              <w:rPr>
                <w:rFonts w:asciiTheme="minorHAnsi" w:hAnsiTheme="minorHAnsi" w:cstheme="majorHAnsi"/>
                <w:sz w:val="20"/>
                <w:szCs w:val="20"/>
              </w:rPr>
              <w:t>Quantitative Analysis PPT</w:t>
            </w:r>
          </w:p>
          <w:p w:rsidR="005F3FA1" w:rsidRPr="005F3FA1" w:rsidRDefault="005F3FA1" w:rsidP="002B63CA">
            <w:pPr>
              <w:ind w:left="-18" w:hanging="18"/>
              <w:rPr>
                <w:rFonts w:asciiTheme="minorHAnsi" w:hAnsiTheme="minorHAnsi" w:cstheme="majorHAnsi"/>
                <w:sz w:val="20"/>
                <w:szCs w:val="20"/>
              </w:rPr>
            </w:pPr>
          </w:p>
          <w:p w:rsidR="005F3FA1" w:rsidRPr="005F3FA1" w:rsidRDefault="005F3FA1" w:rsidP="002B63CA">
            <w:pPr>
              <w:ind w:left="-18" w:hanging="18"/>
              <w:rPr>
                <w:rFonts w:asciiTheme="minorHAnsi" w:hAnsiTheme="minorHAnsi" w:cstheme="majorHAnsi"/>
                <w:sz w:val="20"/>
                <w:szCs w:val="20"/>
              </w:rPr>
            </w:pPr>
            <w:r w:rsidRPr="005F3FA1">
              <w:rPr>
                <w:rFonts w:asciiTheme="minorHAnsi" w:hAnsiTheme="minorHAnsi" w:cstheme="majorHAnsi"/>
                <w:sz w:val="20"/>
                <w:szCs w:val="20"/>
              </w:rPr>
              <w:t>Quant Workbook example (excel)</w:t>
            </w:r>
          </w:p>
          <w:p w:rsidR="005F3FA1" w:rsidRPr="005F3FA1" w:rsidRDefault="005F3FA1" w:rsidP="002B63CA">
            <w:pPr>
              <w:ind w:left="-18" w:hanging="18"/>
              <w:rPr>
                <w:rFonts w:asciiTheme="minorHAnsi" w:hAnsiTheme="minorHAnsi" w:cstheme="majorHAnsi"/>
                <w:sz w:val="20"/>
                <w:szCs w:val="20"/>
              </w:rPr>
            </w:pPr>
          </w:p>
          <w:p w:rsidR="005F3FA1" w:rsidRPr="005F3FA1" w:rsidRDefault="005F3FA1" w:rsidP="002B63CA">
            <w:pPr>
              <w:ind w:left="-18" w:hanging="18"/>
              <w:rPr>
                <w:rFonts w:asciiTheme="minorHAnsi" w:hAnsiTheme="minorHAnsi" w:cstheme="majorHAnsi"/>
                <w:sz w:val="20"/>
                <w:szCs w:val="20"/>
              </w:rPr>
            </w:pPr>
            <w:r w:rsidRPr="005F3FA1">
              <w:rPr>
                <w:rFonts w:asciiTheme="minorHAnsi" w:hAnsiTheme="minorHAnsi" w:cstheme="majorHAnsi"/>
                <w:sz w:val="20"/>
                <w:szCs w:val="20"/>
              </w:rPr>
              <w:t xml:space="preserve">Handouts: </w:t>
            </w:r>
          </w:p>
          <w:p w:rsidR="005F3FA1" w:rsidRPr="005F3FA1" w:rsidRDefault="005F3FA1" w:rsidP="00CA45AF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inorHAnsi" w:hAnsiTheme="minorHAnsi" w:cstheme="majorHAnsi"/>
                <w:sz w:val="20"/>
                <w:szCs w:val="20"/>
              </w:rPr>
            </w:pPr>
            <w:r w:rsidRPr="005F3FA1">
              <w:rPr>
                <w:rFonts w:asciiTheme="minorHAnsi" w:hAnsiTheme="minorHAnsi" w:cstheme="majorHAnsi"/>
                <w:sz w:val="20"/>
                <w:szCs w:val="20"/>
              </w:rPr>
              <w:t xml:space="preserve">How to Install Excel Analysis </w:t>
            </w:r>
            <w:proofErr w:type="spellStart"/>
            <w:r w:rsidRPr="005F3FA1">
              <w:rPr>
                <w:rFonts w:asciiTheme="minorHAnsi" w:hAnsiTheme="minorHAnsi" w:cstheme="majorHAnsi"/>
                <w:sz w:val="20"/>
                <w:szCs w:val="20"/>
              </w:rPr>
              <w:t>ToolPak</w:t>
            </w:r>
            <w:proofErr w:type="spellEnd"/>
          </w:p>
          <w:p w:rsidR="005F3FA1" w:rsidRPr="005F3FA1" w:rsidRDefault="005F3FA1" w:rsidP="00CA45AF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inorHAnsi" w:hAnsiTheme="minorHAnsi" w:cstheme="majorHAnsi"/>
                <w:sz w:val="20"/>
                <w:szCs w:val="20"/>
              </w:rPr>
            </w:pPr>
            <w:r w:rsidRPr="005F3FA1">
              <w:rPr>
                <w:rFonts w:asciiTheme="minorHAnsi" w:hAnsiTheme="minorHAnsi" w:cstheme="majorHAnsi"/>
                <w:sz w:val="20"/>
                <w:szCs w:val="20"/>
              </w:rPr>
              <w:t>Using Excel for Analyzing Survey Questionnaire</w:t>
            </w:r>
          </w:p>
          <w:p w:rsidR="005F3FA1" w:rsidRPr="005F3FA1" w:rsidRDefault="005F3FA1" w:rsidP="00CA45AF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inorHAnsi" w:hAnsiTheme="minorHAnsi" w:cstheme="majorHAnsi"/>
                <w:sz w:val="20"/>
                <w:szCs w:val="20"/>
              </w:rPr>
            </w:pPr>
            <w:r w:rsidRPr="005F3FA1">
              <w:rPr>
                <w:rFonts w:asciiTheme="minorHAnsi" w:hAnsiTheme="minorHAnsi" w:cstheme="majorHAnsi"/>
                <w:sz w:val="20"/>
                <w:szCs w:val="20"/>
              </w:rPr>
              <w:t>What analyses used exercise</w:t>
            </w:r>
          </w:p>
        </w:tc>
      </w:tr>
      <w:tr w:rsidR="005F3FA1" w:rsidRPr="005F3FA1" w:rsidTr="005F3FA1">
        <w:trPr>
          <w:trHeight w:val="349"/>
        </w:trPr>
        <w:tc>
          <w:tcPr>
            <w:tcW w:w="729" w:type="dxa"/>
            <w:vMerge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14:00-17:00</w:t>
            </w:r>
          </w:p>
        </w:tc>
        <w:tc>
          <w:tcPr>
            <w:tcW w:w="3082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OPTIONAL Data Analysis Support</w:t>
            </w:r>
          </w:p>
        </w:tc>
        <w:tc>
          <w:tcPr>
            <w:tcW w:w="60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5F3FA1" w:rsidRPr="005F3FA1" w:rsidTr="005F3FA1">
        <w:trPr>
          <w:trHeight w:val="460"/>
        </w:trPr>
        <w:tc>
          <w:tcPr>
            <w:tcW w:w="729" w:type="dxa"/>
            <w:vMerge w:val="restart"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 xml:space="preserve">Tues </w:t>
            </w:r>
          </w:p>
        </w:tc>
        <w:tc>
          <w:tcPr>
            <w:tcW w:w="969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8:30-10:30</w:t>
            </w:r>
          </w:p>
          <w:p w:rsidR="005F3FA1" w:rsidRPr="005F3FA1" w:rsidRDefault="005F3FA1" w:rsidP="00F20BD4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(2 hours)</w:t>
            </w:r>
          </w:p>
        </w:tc>
        <w:tc>
          <w:tcPr>
            <w:tcW w:w="3082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Works in Progress 2</w:t>
            </w:r>
          </w:p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10 min presentation of your background literature and needs assessment results</w:t>
            </w:r>
          </w:p>
        </w:tc>
        <w:tc>
          <w:tcPr>
            <w:tcW w:w="60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Assessing Progress to Date</w:t>
            </w:r>
          </w:p>
          <w:p w:rsidR="005F3FA1" w:rsidRPr="005F3FA1" w:rsidRDefault="005F3FA1" w:rsidP="0030113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Presenters: (INSERT NAMES)</w:t>
            </w:r>
          </w:p>
        </w:tc>
        <w:tc>
          <w:tcPr>
            <w:tcW w:w="207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Provide scholars with flip charts and markers</w:t>
            </w:r>
          </w:p>
        </w:tc>
      </w:tr>
      <w:tr w:rsidR="005F3FA1" w:rsidRPr="005F3FA1" w:rsidTr="005F3FA1">
        <w:trPr>
          <w:trHeight w:val="460"/>
        </w:trPr>
        <w:tc>
          <w:tcPr>
            <w:tcW w:w="729" w:type="dxa"/>
            <w:vMerge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11-13:00</w:t>
            </w:r>
          </w:p>
          <w:p w:rsidR="005F3FA1" w:rsidRPr="005F3FA1" w:rsidRDefault="005F3FA1" w:rsidP="00F20BD4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  <w:p w:rsidR="005F3FA1" w:rsidRPr="005F3FA1" w:rsidRDefault="005F3FA1" w:rsidP="00F20BD4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(2 hours)</w:t>
            </w:r>
          </w:p>
        </w:tc>
        <w:tc>
          <w:tcPr>
            <w:tcW w:w="3082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Analyzing Your Results Part 2: Qualitative Methods</w:t>
            </w:r>
          </w:p>
        </w:tc>
        <w:tc>
          <w:tcPr>
            <w:tcW w:w="60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numPr>
                <w:ilvl w:val="0"/>
                <w:numId w:val="28"/>
              </w:numPr>
              <w:ind w:hanging="359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Discuss when and how qualitative data is best utilized to inform curriculum and program development &amp; evaluation</w:t>
            </w:r>
          </w:p>
          <w:p w:rsidR="005F3FA1" w:rsidRPr="005F3FA1" w:rsidRDefault="005F3FA1" w:rsidP="00F20BD4">
            <w:pPr>
              <w:numPr>
                <w:ilvl w:val="0"/>
                <w:numId w:val="28"/>
              </w:numPr>
              <w:ind w:hanging="359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 xml:space="preserve">Describe common qualitative analysis methods (using low-tech </w:t>
            </w: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lastRenderedPageBreak/>
              <w:t>options, Excel, Word, and advanced software)</w:t>
            </w:r>
          </w:p>
          <w:p w:rsidR="005F3FA1" w:rsidRPr="005F3FA1" w:rsidRDefault="005F3FA1" w:rsidP="00F20BD4">
            <w:pPr>
              <w:numPr>
                <w:ilvl w:val="0"/>
                <w:numId w:val="28"/>
              </w:numPr>
              <w:tabs>
                <w:tab w:val="left" w:pos="827"/>
                <w:tab w:val="left" w:pos="1796"/>
                <w:tab w:val="left" w:pos="5966"/>
                <w:tab w:val="left" w:pos="13068"/>
              </w:tabs>
              <w:ind w:hanging="359"/>
              <w:contextualSpacing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Apply qualitative analysis to curriculum and program evaluation projects</w:t>
            </w:r>
            <w:r w:rsidRPr="005F3FA1"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207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lastRenderedPageBreak/>
              <w:t xml:space="preserve">Hanson et al article: </w:t>
            </w:r>
            <w:r w:rsidRPr="005F3FA1">
              <w:rPr>
                <w:rFonts w:asciiTheme="minorHAnsi" w:eastAsia="Calibri" w:hAnsiTheme="minorHAnsi" w:cs="Calibri"/>
                <w:i/>
                <w:sz w:val="20"/>
                <w:szCs w:val="20"/>
              </w:rPr>
              <w:t>Qualitative Methods for Medical Education</w:t>
            </w:r>
          </w:p>
        </w:tc>
        <w:tc>
          <w:tcPr>
            <w:tcW w:w="162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Qualitative Methods PPT</w:t>
            </w:r>
          </w:p>
          <w:p w:rsidR="005F3FA1" w:rsidRPr="005F3FA1" w:rsidRDefault="005F3FA1" w:rsidP="00BB56B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  <w:p w:rsidR="005F3FA1" w:rsidRPr="005F3FA1" w:rsidRDefault="005F3FA1" w:rsidP="00BB56BB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lastRenderedPageBreak/>
              <w:t xml:space="preserve">Demo materials (have open on computer): </w:t>
            </w:r>
          </w:p>
          <w:p w:rsidR="005F3FA1" w:rsidRPr="005F3FA1" w:rsidRDefault="005F3FA1" w:rsidP="00173DEE">
            <w:pPr>
              <w:pStyle w:val="ListParagraph"/>
              <w:numPr>
                <w:ilvl w:val="0"/>
                <w:numId w:val="37"/>
              </w:numPr>
              <w:ind w:left="260" w:hanging="180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Example Interview Notes Spreadsheet</w:t>
            </w:r>
          </w:p>
          <w:p w:rsidR="005F3FA1" w:rsidRPr="005F3FA1" w:rsidRDefault="005F3FA1" w:rsidP="00173DEE">
            <w:pPr>
              <w:pStyle w:val="ListParagraph"/>
              <w:numPr>
                <w:ilvl w:val="0"/>
                <w:numId w:val="37"/>
              </w:numPr>
              <w:ind w:left="260" w:hanging="180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Open-ended responses for coding</w:t>
            </w:r>
          </w:p>
          <w:p w:rsidR="005F3FA1" w:rsidRPr="005F3FA1" w:rsidRDefault="005F3FA1" w:rsidP="00173DEE">
            <w:pPr>
              <w:pStyle w:val="ListParagraph"/>
              <w:numPr>
                <w:ilvl w:val="0"/>
                <w:numId w:val="37"/>
              </w:numPr>
              <w:ind w:left="260" w:hanging="180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 xml:space="preserve">Example transcript for </w:t>
            </w:r>
            <w:proofErr w:type="spellStart"/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coding_demo</w:t>
            </w:r>
            <w:proofErr w:type="spellEnd"/>
          </w:p>
          <w:p w:rsidR="005F3FA1" w:rsidRPr="005F3FA1" w:rsidRDefault="005F3FA1" w:rsidP="00AB20C6">
            <w:p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br/>
              <w:t>Handouts:</w:t>
            </w:r>
          </w:p>
          <w:p w:rsidR="005F3FA1" w:rsidRPr="005F3FA1" w:rsidRDefault="005F3FA1" w:rsidP="00AB20C6">
            <w:pPr>
              <w:pStyle w:val="ListParagraph"/>
              <w:numPr>
                <w:ilvl w:val="0"/>
                <w:numId w:val="38"/>
              </w:numPr>
              <w:ind w:left="260" w:hanging="180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 xml:space="preserve">Example Transcript </w:t>
            </w:r>
          </w:p>
          <w:p w:rsidR="005F3FA1" w:rsidRPr="005F3FA1" w:rsidRDefault="005F3FA1" w:rsidP="00AB20C6">
            <w:pPr>
              <w:pStyle w:val="ListParagraph"/>
              <w:numPr>
                <w:ilvl w:val="0"/>
                <w:numId w:val="38"/>
              </w:numPr>
              <w:ind w:left="260" w:hanging="180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NECTAR Annual Survey results EXCERPT</w:t>
            </w:r>
          </w:p>
          <w:p w:rsidR="005F3FA1" w:rsidRPr="005F3FA1" w:rsidRDefault="005F3FA1" w:rsidP="00AB20C6">
            <w:pPr>
              <w:pStyle w:val="ListParagraph"/>
              <w:numPr>
                <w:ilvl w:val="0"/>
                <w:numId w:val="38"/>
              </w:numPr>
              <w:ind w:left="260" w:hanging="180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eastAsia="Calibri" w:hAnsiTheme="minorHAnsi" w:cs="Calibri"/>
                <w:sz w:val="20"/>
                <w:szCs w:val="20"/>
              </w:rPr>
              <w:t>UNSORTED Open-ended Survey Responses</w:t>
            </w:r>
          </w:p>
          <w:p w:rsidR="005F3FA1" w:rsidRPr="005F3FA1" w:rsidRDefault="005F3FA1" w:rsidP="00AB20C6">
            <w:pPr>
              <w:pStyle w:val="ListParagraph"/>
              <w:numPr>
                <w:ilvl w:val="0"/>
                <w:numId w:val="38"/>
              </w:numPr>
              <w:ind w:left="260" w:hanging="180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HEALZ Project snapshot week 2</w:t>
            </w:r>
          </w:p>
        </w:tc>
      </w:tr>
      <w:tr w:rsidR="005F3FA1" w:rsidRPr="005F3FA1" w:rsidTr="005F3FA1">
        <w:trPr>
          <w:trHeight w:val="331"/>
        </w:trPr>
        <w:tc>
          <w:tcPr>
            <w:tcW w:w="729" w:type="dxa"/>
            <w:vMerge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14:00-17:00</w:t>
            </w:r>
          </w:p>
        </w:tc>
        <w:tc>
          <w:tcPr>
            <w:tcW w:w="3082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OPTIONAL Data Analysis Support</w:t>
            </w:r>
          </w:p>
        </w:tc>
        <w:tc>
          <w:tcPr>
            <w:tcW w:w="60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5F3FA1" w:rsidRPr="005F3FA1" w:rsidTr="005F3FA1">
        <w:trPr>
          <w:trHeight w:val="610"/>
        </w:trPr>
        <w:tc>
          <w:tcPr>
            <w:tcW w:w="729" w:type="dxa"/>
            <w:vMerge w:val="restart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W</w:t>
            </w:r>
            <w:r w:rsidRPr="005F3FA1">
              <w:rPr>
                <w:rFonts w:asciiTheme="minorHAnsi" w:hAnsiTheme="minorHAnsi" w:cs="Calibri"/>
                <w:sz w:val="20"/>
                <w:szCs w:val="20"/>
                <w:shd w:val="clear" w:color="auto" w:fill="D9D9D9" w:themeFill="background1" w:themeFillShade="D9"/>
              </w:rPr>
              <w:t>ed</w:t>
            </w:r>
          </w:p>
        </w:tc>
        <w:tc>
          <w:tcPr>
            <w:tcW w:w="969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8:30-9:30</w:t>
            </w:r>
          </w:p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(1 hour)</w:t>
            </w:r>
          </w:p>
        </w:tc>
        <w:tc>
          <w:tcPr>
            <w:tcW w:w="3082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Learning Theory - Introduction to Learning and Pedagogy</w:t>
            </w:r>
          </w:p>
        </w:tc>
        <w:tc>
          <w:tcPr>
            <w:tcW w:w="60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numPr>
                <w:ilvl w:val="0"/>
                <w:numId w:val="25"/>
              </w:numPr>
              <w:ind w:left="334" w:hanging="334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Describe key components of constructivist, experiential, and humanistic learning theories as applied to teaching practices</w:t>
            </w:r>
          </w:p>
          <w:p w:rsidR="005F3FA1" w:rsidRPr="005F3FA1" w:rsidRDefault="005F3FA1" w:rsidP="00F20BD4">
            <w:pPr>
              <w:numPr>
                <w:ilvl w:val="0"/>
                <w:numId w:val="25"/>
              </w:numPr>
              <w:ind w:left="334" w:hanging="334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Apply learning theory applications to your proposed  HEALZ project to begin the planning process</w:t>
            </w:r>
          </w:p>
        </w:tc>
        <w:tc>
          <w:tcPr>
            <w:tcW w:w="207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proofErr w:type="spellStart"/>
            <w:r w:rsidRPr="005F3FA1">
              <w:rPr>
                <w:rFonts w:asciiTheme="minorHAnsi" w:hAnsiTheme="minorHAnsi" w:cs="Calibri"/>
                <w:sz w:val="20"/>
                <w:szCs w:val="20"/>
              </w:rPr>
              <w:t>Dennick</w:t>
            </w:r>
            <w:proofErr w:type="spellEnd"/>
            <w:r w:rsidRPr="005F3FA1">
              <w:rPr>
                <w:rFonts w:asciiTheme="minorHAnsi" w:hAnsiTheme="minorHAnsi" w:cs="Calibri"/>
                <w:sz w:val="20"/>
                <w:szCs w:val="20"/>
              </w:rPr>
              <w:t xml:space="preserve"> article: </w:t>
            </w:r>
            <w:r w:rsidRPr="005F3FA1">
              <w:rPr>
                <w:rFonts w:asciiTheme="minorHAnsi" w:hAnsiTheme="minorHAnsi" w:cs="Calibri"/>
                <w:i/>
                <w:sz w:val="20"/>
                <w:szCs w:val="20"/>
              </w:rPr>
              <w:t>Twelve Tips for Incorporating Educational Theory into Teaching Practices</w:t>
            </w:r>
          </w:p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5F3FA1">
              <w:rPr>
                <w:rFonts w:asciiTheme="minorHAnsi" w:hAnsiTheme="minorHAnsi" w:cs="Calibri"/>
                <w:sz w:val="20"/>
                <w:szCs w:val="20"/>
              </w:rPr>
              <w:t>Braungart</w:t>
            </w:r>
            <w:proofErr w:type="spellEnd"/>
            <w:r w:rsidRPr="005F3FA1">
              <w:rPr>
                <w:rFonts w:asciiTheme="minorHAnsi" w:hAnsiTheme="minorHAnsi" w:cs="Calibri"/>
                <w:sz w:val="20"/>
                <w:szCs w:val="20"/>
              </w:rPr>
              <w:t xml:space="preserve"> &amp; </w:t>
            </w:r>
            <w:proofErr w:type="spellStart"/>
            <w:r w:rsidRPr="005F3FA1">
              <w:rPr>
                <w:rFonts w:asciiTheme="minorHAnsi" w:hAnsiTheme="minorHAnsi" w:cs="Calibri"/>
                <w:sz w:val="20"/>
                <w:szCs w:val="20"/>
              </w:rPr>
              <w:t>Braungart</w:t>
            </w:r>
            <w:proofErr w:type="spellEnd"/>
            <w:r w:rsidRPr="005F3FA1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5F3FA1">
              <w:rPr>
                <w:rFonts w:asciiTheme="minorHAnsi" w:hAnsiTheme="minorHAnsi" w:cs="Calibri"/>
                <w:i/>
                <w:sz w:val="20"/>
                <w:szCs w:val="20"/>
              </w:rPr>
              <w:t>Applying Learning Theories to Healthcare Practice</w:t>
            </w:r>
          </w:p>
        </w:tc>
        <w:tc>
          <w:tcPr>
            <w:tcW w:w="1620" w:type="dxa"/>
            <w:shd w:val="clear" w:color="auto" w:fill="FFFFFF"/>
          </w:tcPr>
          <w:p w:rsidR="005F3FA1" w:rsidRPr="005F3FA1" w:rsidRDefault="005F3FA1" w:rsidP="00C104C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Learning Theory PPT</w:t>
            </w:r>
          </w:p>
          <w:p w:rsidR="005F3FA1" w:rsidRPr="005F3FA1" w:rsidRDefault="005F3FA1" w:rsidP="00C104C3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5F3FA1" w:rsidRPr="005F3FA1" w:rsidRDefault="005F3FA1" w:rsidP="00C104C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Handouts:</w:t>
            </w:r>
          </w:p>
          <w:p w:rsidR="005F3FA1" w:rsidRPr="005F3FA1" w:rsidRDefault="005F3FA1" w:rsidP="004648B9">
            <w:pPr>
              <w:pStyle w:val="ListParagraph"/>
              <w:numPr>
                <w:ilvl w:val="0"/>
                <w:numId w:val="35"/>
              </w:numPr>
              <w:ind w:left="170" w:hanging="170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IRAT handout</w:t>
            </w:r>
          </w:p>
          <w:p w:rsidR="005F3FA1" w:rsidRPr="005F3FA1" w:rsidRDefault="005F3FA1" w:rsidP="004648B9">
            <w:pPr>
              <w:pStyle w:val="ListParagraph"/>
              <w:numPr>
                <w:ilvl w:val="0"/>
                <w:numId w:val="35"/>
              </w:numPr>
              <w:ind w:left="170" w:hanging="170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Twelve Tips article</w:t>
            </w:r>
          </w:p>
          <w:p w:rsidR="005F3FA1" w:rsidRPr="005F3FA1" w:rsidRDefault="005F3FA1" w:rsidP="004648B9">
            <w:pPr>
              <w:pStyle w:val="ListParagraph"/>
              <w:numPr>
                <w:ilvl w:val="0"/>
                <w:numId w:val="35"/>
              </w:numPr>
              <w:ind w:left="170" w:hanging="170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Dice</w:t>
            </w:r>
          </w:p>
        </w:tc>
      </w:tr>
      <w:tr w:rsidR="005F3FA1" w:rsidRPr="005F3FA1" w:rsidTr="005F3FA1">
        <w:trPr>
          <w:trHeight w:val="754"/>
        </w:trPr>
        <w:tc>
          <w:tcPr>
            <w:tcW w:w="729" w:type="dxa"/>
            <w:vMerge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9:30-10:30</w:t>
            </w:r>
          </w:p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lastRenderedPageBreak/>
              <w:t>(1 hour)</w:t>
            </w:r>
          </w:p>
        </w:tc>
        <w:tc>
          <w:tcPr>
            <w:tcW w:w="3082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lastRenderedPageBreak/>
              <w:t>Writing Goals and Objectives</w:t>
            </w:r>
          </w:p>
        </w:tc>
        <w:tc>
          <w:tcPr>
            <w:tcW w:w="60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numPr>
                <w:ilvl w:val="0"/>
                <w:numId w:val="2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Define "objectives" and "goals".</w:t>
            </w:r>
          </w:p>
          <w:p w:rsidR="005F3FA1" w:rsidRPr="005F3FA1" w:rsidRDefault="005F3FA1" w:rsidP="00F20BD4">
            <w:pPr>
              <w:numPr>
                <w:ilvl w:val="0"/>
                <w:numId w:val="2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 xml:space="preserve">Be able to distinguish between objectives and goals. </w:t>
            </w:r>
          </w:p>
          <w:p w:rsidR="005F3FA1" w:rsidRPr="005F3FA1" w:rsidRDefault="005F3FA1" w:rsidP="00F20BD4">
            <w:pPr>
              <w:numPr>
                <w:ilvl w:val="0"/>
                <w:numId w:val="2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Practice writing objectives and review with 2-3 colleagues</w:t>
            </w:r>
          </w:p>
        </w:tc>
        <w:tc>
          <w:tcPr>
            <w:tcW w:w="207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 xml:space="preserve">Kern </w:t>
            </w:r>
            <w:proofErr w:type="spellStart"/>
            <w:r w:rsidRPr="005F3FA1">
              <w:rPr>
                <w:rFonts w:asciiTheme="minorHAnsi" w:hAnsiTheme="minorHAnsi" w:cs="Calibri"/>
                <w:sz w:val="20"/>
                <w:szCs w:val="20"/>
              </w:rPr>
              <w:t>Ch</w:t>
            </w:r>
            <w:proofErr w:type="spellEnd"/>
            <w:r w:rsidRPr="005F3FA1">
              <w:rPr>
                <w:rFonts w:asciiTheme="minorHAnsi" w:hAnsiTheme="minorHAnsi" w:cs="Calibri"/>
                <w:sz w:val="20"/>
                <w:szCs w:val="20"/>
              </w:rPr>
              <w:t xml:space="preserve"> 4</w:t>
            </w:r>
          </w:p>
        </w:tc>
        <w:tc>
          <w:tcPr>
            <w:tcW w:w="1620" w:type="dxa"/>
            <w:shd w:val="clear" w:color="auto" w:fill="FFFFFF"/>
          </w:tcPr>
          <w:p w:rsidR="005F3FA1" w:rsidRPr="005F3FA1" w:rsidRDefault="005F3FA1" w:rsidP="00C104C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Goals and Objectives PPT</w:t>
            </w:r>
          </w:p>
          <w:p w:rsidR="005F3FA1" w:rsidRPr="005F3FA1" w:rsidRDefault="005F3FA1" w:rsidP="00C104C3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5F3FA1" w:rsidRPr="005F3FA1" w:rsidRDefault="005F3FA1" w:rsidP="00C104C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lastRenderedPageBreak/>
              <w:t>Handouts:</w:t>
            </w:r>
          </w:p>
          <w:p w:rsidR="005F3FA1" w:rsidRPr="005F3FA1" w:rsidRDefault="005F3FA1" w:rsidP="00C104C3">
            <w:pPr>
              <w:pStyle w:val="ListParagraph"/>
              <w:numPr>
                <w:ilvl w:val="0"/>
                <w:numId w:val="34"/>
              </w:numPr>
              <w:ind w:left="170" w:hanging="170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Writing Goals and Objectives Template Worksheet</w:t>
            </w:r>
          </w:p>
          <w:p w:rsidR="005F3FA1" w:rsidRPr="005F3FA1" w:rsidRDefault="005F3FA1" w:rsidP="00C104C3">
            <w:pPr>
              <w:pStyle w:val="ListParagraph"/>
              <w:numPr>
                <w:ilvl w:val="0"/>
                <w:numId w:val="34"/>
              </w:numPr>
              <w:ind w:left="170" w:hanging="170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Curriculum Development Worksheet</w:t>
            </w:r>
          </w:p>
          <w:p w:rsidR="005F3FA1" w:rsidRPr="005F3FA1" w:rsidRDefault="005F3FA1" w:rsidP="00C104C3">
            <w:pPr>
              <w:pStyle w:val="ListParagraph"/>
              <w:numPr>
                <w:ilvl w:val="0"/>
                <w:numId w:val="34"/>
              </w:numPr>
              <w:ind w:left="170" w:hanging="170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Learning Objectives Taxonomy Handout</w:t>
            </w:r>
          </w:p>
          <w:p w:rsidR="005F3FA1" w:rsidRPr="005F3FA1" w:rsidRDefault="005F3FA1" w:rsidP="00AD0D52">
            <w:pPr>
              <w:pStyle w:val="ListParagraph"/>
              <w:ind w:left="17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F3FA1" w:rsidRPr="005F3FA1" w:rsidRDefault="005F3FA1" w:rsidP="00C104C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UZCHS Competencies (optional)</w:t>
            </w:r>
          </w:p>
          <w:p w:rsidR="005F3FA1" w:rsidRPr="005F3FA1" w:rsidRDefault="005F3FA1" w:rsidP="00C104C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HEALZ Project snapshot week 2</w:t>
            </w:r>
          </w:p>
        </w:tc>
      </w:tr>
      <w:tr w:rsidR="005F3FA1" w:rsidRPr="005F3FA1" w:rsidTr="005F3FA1">
        <w:trPr>
          <w:trHeight w:val="460"/>
        </w:trPr>
        <w:tc>
          <w:tcPr>
            <w:tcW w:w="729" w:type="dxa"/>
            <w:vMerge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11-13:00</w:t>
            </w:r>
          </w:p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(2 hours)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Educational Strategies</w:t>
            </w:r>
          </w:p>
        </w:tc>
        <w:tc>
          <w:tcPr>
            <w:tcW w:w="60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numPr>
                <w:ilvl w:val="0"/>
                <w:numId w:val="24"/>
              </w:numPr>
              <w:ind w:hanging="360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Recognize the strengths and weaknesses of various educational methods</w:t>
            </w:r>
          </w:p>
          <w:p w:rsidR="005F3FA1" w:rsidRPr="005F3FA1" w:rsidRDefault="005F3FA1" w:rsidP="00F20BD4">
            <w:pPr>
              <w:numPr>
                <w:ilvl w:val="0"/>
                <w:numId w:val="24"/>
              </w:numPr>
              <w:ind w:hanging="360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 xml:space="preserve">Discuss principles of choosing an education methodology. </w:t>
            </w:r>
          </w:p>
          <w:p w:rsidR="005F3FA1" w:rsidRPr="005F3FA1" w:rsidRDefault="005F3FA1" w:rsidP="00F40E4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 xml:space="preserve">Kern </w:t>
            </w:r>
            <w:proofErr w:type="spellStart"/>
            <w:r w:rsidRPr="005F3FA1">
              <w:rPr>
                <w:rFonts w:asciiTheme="minorHAnsi" w:hAnsiTheme="minorHAnsi" w:cs="Calibri"/>
                <w:sz w:val="20"/>
                <w:szCs w:val="20"/>
              </w:rPr>
              <w:t>Ch</w:t>
            </w:r>
            <w:proofErr w:type="spellEnd"/>
            <w:r w:rsidRPr="005F3FA1">
              <w:rPr>
                <w:rFonts w:asciiTheme="minorHAnsi" w:hAnsiTheme="minorHAnsi" w:cs="Calibri"/>
                <w:sz w:val="20"/>
                <w:szCs w:val="20"/>
              </w:rPr>
              <w:t xml:space="preserve"> 5</w:t>
            </w:r>
          </w:p>
        </w:tc>
        <w:tc>
          <w:tcPr>
            <w:tcW w:w="162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Educational Strategies PPT</w:t>
            </w:r>
          </w:p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+ HEALZ Project snapshot week 2</w:t>
            </w:r>
          </w:p>
        </w:tc>
      </w:tr>
      <w:tr w:rsidR="005F3FA1" w:rsidRPr="005F3FA1" w:rsidTr="005F3FA1">
        <w:trPr>
          <w:trHeight w:val="460"/>
        </w:trPr>
        <w:tc>
          <w:tcPr>
            <w:tcW w:w="729" w:type="dxa"/>
            <w:vMerge w:val="restart"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Thurs</w:t>
            </w:r>
          </w:p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8:30-13:00</w:t>
            </w:r>
          </w:p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(4 hours)</w:t>
            </w:r>
          </w:p>
        </w:tc>
        <w:tc>
          <w:tcPr>
            <w:tcW w:w="3082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Learner Assessment Strategies  &amp; Curriculum Evaluation-</w:t>
            </w:r>
          </w:p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60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numPr>
                <w:ilvl w:val="0"/>
                <w:numId w:val="23"/>
              </w:numPr>
              <w:ind w:hanging="360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 xml:space="preserve">Define and discuss various learner assessment and curriculum/ program evaluation strategies. </w:t>
            </w:r>
          </w:p>
          <w:p w:rsidR="005F3FA1" w:rsidRPr="005F3FA1" w:rsidRDefault="005F3FA1" w:rsidP="00F20BD4">
            <w:pPr>
              <w:numPr>
                <w:ilvl w:val="0"/>
                <w:numId w:val="23"/>
              </w:numPr>
              <w:ind w:hanging="360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 xml:space="preserve">Apply assessment and evaluation strategies to curriculum examples from HEALZ.  </w:t>
            </w:r>
          </w:p>
          <w:p w:rsidR="005F3FA1" w:rsidRPr="005F3FA1" w:rsidRDefault="005F3FA1" w:rsidP="00F20BD4">
            <w:pPr>
              <w:numPr>
                <w:ilvl w:val="0"/>
                <w:numId w:val="23"/>
              </w:numPr>
              <w:ind w:hanging="360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Identify and define formative and summative methods for curriculum evaluation.</w:t>
            </w:r>
          </w:p>
          <w:p w:rsidR="005F3FA1" w:rsidRPr="005F3FA1" w:rsidRDefault="005F3FA1" w:rsidP="00F20BD4">
            <w:pPr>
              <w:numPr>
                <w:ilvl w:val="0"/>
                <w:numId w:val="23"/>
              </w:numPr>
              <w:ind w:hanging="360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Apply curriculum evaluation strategies to curriculum examples from the literature.</w:t>
            </w:r>
          </w:p>
        </w:tc>
        <w:tc>
          <w:tcPr>
            <w:tcW w:w="207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 xml:space="preserve">Kern </w:t>
            </w:r>
            <w:proofErr w:type="spellStart"/>
            <w:r w:rsidRPr="005F3FA1">
              <w:rPr>
                <w:rFonts w:asciiTheme="minorHAnsi" w:hAnsiTheme="minorHAnsi" w:cs="Calibri"/>
                <w:sz w:val="20"/>
                <w:szCs w:val="20"/>
              </w:rPr>
              <w:t>Ch</w:t>
            </w:r>
            <w:proofErr w:type="spellEnd"/>
            <w:r w:rsidRPr="005F3FA1">
              <w:rPr>
                <w:rFonts w:asciiTheme="minorHAnsi" w:hAnsiTheme="minorHAnsi" w:cs="Calibri"/>
                <w:sz w:val="20"/>
                <w:szCs w:val="20"/>
              </w:rPr>
              <w:t xml:space="preserve"> 6 &amp; 7</w:t>
            </w:r>
          </w:p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5F3FA1" w:rsidRPr="005F3FA1" w:rsidRDefault="005F3FA1" w:rsidP="00AD0D52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5F3FA1">
              <w:rPr>
                <w:rFonts w:asciiTheme="minorHAnsi" w:hAnsiTheme="minorHAnsi" w:cs="Calibri"/>
                <w:sz w:val="20"/>
                <w:szCs w:val="20"/>
              </w:rPr>
              <w:t>Norcini</w:t>
            </w:r>
            <w:proofErr w:type="spellEnd"/>
            <w:r w:rsidRPr="005F3FA1">
              <w:rPr>
                <w:rFonts w:asciiTheme="minorHAnsi" w:hAnsiTheme="minorHAnsi" w:cs="Calibri"/>
                <w:sz w:val="20"/>
                <w:szCs w:val="20"/>
              </w:rPr>
              <w:t xml:space="preserve"> et. Al, Criteria for good assessment: Consensus statement and recommendations from the Ottawa 2010 Conference </w:t>
            </w:r>
          </w:p>
        </w:tc>
        <w:tc>
          <w:tcPr>
            <w:tcW w:w="162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Learner Assessment PPT</w:t>
            </w:r>
          </w:p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Flip charts</w:t>
            </w:r>
          </w:p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Markers</w:t>
            </w:r>
          </w:p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HEALZ Project snapshot week 2</w:t>
            </w:r>
          </w:p>
        </w:tc>
      </w:tr>
      <w:tr w:rsidR="005F3FA1" w:rsidRPr="005F3FA1" w:rsidTr="005F3FA1">
        <w:trPr>
          <w:trHeight w:val="460"/>
        </w:trPr>
        <w:tc>
          <w:tcPr>
            <w:tcW w:w="729" w:type="dxa"/>
            <w:vMerge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14-17:00</w:t>
            </w:r>
          </w:p>
        </w:tc>
        <w:tc>
          <w:tcPr>
            <w:tcW w:w="3082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OPTIONAL Work Period: Curriculum Design &amp; Evaluation</w:t>
            </w:r>
          </w:p>
        </w:tc>
        <w:tc>
          <w:tcPr>
            <w:tcW w:w="60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5F3FA1" w:rsidRPr="005F3FA1" w:rsidTr="005F3FA1">
        <w:trPr>
          <w:trHeight w:val="460"/>
        </w:trPr>
        <w:tc>
          <w:tcPr>
            <w:tcW w:w="729" w:type="dxa"/>
            <w:vMerge w:val="restart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Fri</w:t>
            </w:r>
          </w:p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8:30-10:30</w:t>
            </w:r>
          </w:p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(2 hours)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Program Evaluation</w:t>
            </w:r>
          </w:p>
        </w:tc>
        <w:tc>
          <w:tcPr>
            <w:tcW w:w="60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numPr>
                <w:ilvl w:val="0"/>
                <w:numId w:val="22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Identify stakeholders for your project/curriculum</w:t>
            </w:r>
          </w:p>
          <w:p w:rsidR="005F3FA1" w:rsidRPr="005F3FA1" w:rsidRDefault="005F3FA1" w:rsidP="00F20BD4">
            <w:pPr>
              <w:numPr>
                <w:ilvl w:val="0"/>
                <w:numId w:val="22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Develop an evaluation plan that includes evaluation questions, methods/data sources, a timeline, and identifies who is responsible for collecting, analyzing, and reporting the results</w:t>
            </w:r>
          </w:p>
        </w:tc>
        <w:tc>
          <w:tcPr>
            <w:tcW w:w="207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 xml:space="preserve">Kern </w:t>
            </w:r>
            <w:proofErr w:type="spellStart"/>
            <w:r w:rsidRPr="005F3FA1">
              <w:rPr>
                <w:rFonts w:asciiTheme="minorHAnsi" w:hAnsiTheme="minorHAnsi" w:cs="Calibri"/>
                <w:sz w:val="20"/>
                <w:szCs w:val="20"/>
              </w:rPr>
              <w:t>Ch</w:t>
            </w:r>
            <w:proofErr w:type="spellEnd"/>
            <w:r w:rsidRPr="005F3FA1">
              <w:rPr>
                <w:rFonts w:asciiTheme="minorHAnsi" w:hAnsiTheme="minorHAnsi" w:cs="Calibri"/>
                <w:sz w:val="20"/>
                <w:szCs w:val="20"/>
              </w:rPr>
              <w:t xml:space="preserve"> 6 &amp; 7</w:t>
            </w:r>
          </w:p>
        </w:tc>
        <w:tc>
          <w:tcPr>
            <w:tcW w:w="162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Program Evaluation PPT</w:t>
            </w:r>
          </w:p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Handouts:</w:t>
            </w:r>
          </w:p>
          <w:p w:rsidR="005F3FA1" w:rsidRPr="005F3FA1" w:rsidRDefault="005F3FA1" w:rsidP="00173DEE">
            <w:pPr>
              <w:pStyle w:val="ListParagraph"/>
              <w:numPr>
                <w:ilvl w:val="0"/>
                <w:numId w:val="36"/>
              </w:numPr>
              <w:ind w:left="260" w:hanging="180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lastRenderedPageBreak/>
              <w:t>Blank logic model</w:t>
            </w:r>
          </w:p>
          <w:p w:rsidR="005F3FA1" w:rsidRPr="005F3FA1" w:rsidRDefault="005F3FA1" w:rsidP="00173DEE">
            <w:pPr>
              <w:pStyle w:val="ListParagraph"/>
              <w:numPr>
                <w:ilvl w:val="0"/>
                <w:numId w:val="36"/>
              </w:numPr>
              <w:ind w:left="260" w:hanging="180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Planning program evaluation worksheet</w:t>
            </w:r>
          </w:p>
          <w:p w:rsidR="005F3FA1" w:rsidRPr="005F3FA1" w:rsidRDefault="005F3FA1" w:rsidP="00173DEE">
            <w:pPr>
              <w:ind w:left="8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F3FA1" w:rsidRPr="005F3FA1" w:rsidRDefault="005F3FA1" w:rsidP="00173DEE">
            <w:pPr>
              <w:ind w:left="80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Cookies</w:t>
            </w:r>
          </w:p>
          <w:p w:rsidR="005F3FA1" w:rsidRPr="005F3FA1" w:rsidRDefault="005F3FA1" w:rsidP="00173DEE">
            <w:pPr>
              <w:ind w:left="8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F3FA1" w:rsidRPr="005F3FA1" w:rsidRDefault="005F3FA1" w:rsidP="00173DEE">
            <w:pPr>
              <w:ind w:left="80"/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HEALZ Project snapshot week 2</w:t>
            </w:r>
          </w:p>
        </w:tc>
      </w:tr>
      <w:tr w:rsidR="005F3FA1" w:rsidRPr="005F3FA1" w:rsidTr="005F3FA1">
        <w:trPr>
          <w:trHeight w:val="460"/>
        </w:trPr>
        <w:tc>
          <w:tcPr>
            <w:tcW w:w="729" w:type="dxa"/>
            <w:vMerge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11:00- 1300</w:t>
            </w:r>
          </w:p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(2 hours)</w:t>
            </w:r>
          </w:p>
        </w:tc>
        <w:tc>
          <w:tcPr>
            <w:tcW w:w="3082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 xml:space="preserve">Goal Setting and Team activity </w:t>
            </w:r>
          </w:p>
        </w:tc>
        <w:tc>
          <w:tcPr>
            <w:tcW w:w="60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F20BD4">
            <w:pPr>
              <w:numPr>
                <w:ilvl w:val="0"/>
                <w:numId w:val="27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Describe expectations for work between now and week 3</w:t>
            </w:r>
          </w:p>
          <w:p w:rsidR="005F3FA1" w:rsidRPr="005F3FA1" w:rsidRDefault="005F3FA1" w:rsidP="00F20BD4">
            <w:pPr>
              <w:numPr>
                <w:ilvl w:val="0"/>
                <w:numId w:val="27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Develop a plan for achieving expectations between now and week 3</w:t>
            </w:r>
          </w:p>
          <w:p w:rsidR="005F3FA1" w:rsidRPr="005F3FA1" w:rsidRDefault="005F3FA1" w:rsidP="00F20BD4">
            <w:pPr>
              <w:numPr>
                <w:ilvl w:val="0"/>
                <w:numId w:val="27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Appreciate personal and group strengths needed to achieve goals</w:t>
            </w:r>
          </w:p>
        </w:tc>
        <w:tc>
          <w:tcPr>
            <w:tcW w:w="207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:rsidR="005F3FA1" w:rsidRPr="005F3FA1" w:rsidRDefault="005F3FA1" w:rsidP="00BB56B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F3FA1">
              <w:rPr>
                <w:rFonts w:asciiTheme="minorHAnsi" w:hAnsiTheme="minorHAnsi" w:cs="Calibri"/>
                <w:sz w:val="20"/>
                <w:szCs w:val="20"/>
              </w:rPr>
              <w:t>HEALZ Project snapshot week 2</w:t>
            </w:r>
          </w:p>
        </w:tc>
      </w:tr>
    </w:tbl>
    <w:p w:rsidR="002B63CA" w:rsidRPr="005F3FA1" w:rsidRDefault="002B63CA" w:rsidP="00F5432B">
      <w:pPr>
        <w:rPr>
          <w:rFonts w:asciiTheme="minorHAnsi" w:hAnsiTheme="minorHAnsi"/>
          <w:sz w:val="20"/>
          <w:szCs w:val="20"/>
        </w:rPr>
      </w:pPr>
    </w:p>
    <w:p w:rsidR="001B57E3" w:rsidRPr="005F3FA1" w:rsidRDefault="002B63CA">
      <w:pPr>
        <w:spacing w:after="200" w:line="276" w:lineRule="auto"/>
        <w:rPr>
          <w:rFonts w:asciiTheme="minorHAnsi" w:hAnsiTheme="minorHAnsi"/>
          <w:sz w:val="20"/>
          <w:szCs w:val="20"/>
        </w:rPr>
      </w:pPr>
      <w:r w:rsidRPr="005F3FA1">
        <w:rPr>
          <w:rFonts w:asciiTheme="minorHAnsi" w:hAnsiTheme="minorHAnsi"/>
          <w:sz w:val="20"/>
          <w:szCs w:val="20"/>
        </w:rPr>
        <w:br w:type="page"/>
      </w:r>
    </w:p>
    <w:p w:rsidR="001B57E3" w:rsidRPr="005F3FA1" w:rsidRDefault="005F3FA1" w:rsidP="001B57E3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Module Three</w:t>
      </w:r>
    </w:p>
    <w:p w:rsidR="006F4FF8" w:rsidRPr="005F3FA1" w:rsidRDefault="006F4FF8" w:rsidP="001B57E3">
      <w:pPr>
        <w:rPr>
          <w:rFonts w:asciiTheme="minorHAnsi" w:hAnsiTheme="minorHAnsi"/>
          <w:b/>
          <w:sz w:val="20"/>
          <w:szCs w:val="20"/>
        </w:rPr>
      </w:pPr>
    </w:p>
    <w:tbl>
      <w:tblPr>
        <w:tblW w:w="46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1451"/>
        <w:gridCol w:w="26"/>
        <w:gridCol w:w="2645"/>
        <w:gridCol w:w="6090"/>
        <w:gridCol w:w="2067"/>
        <w:gridCol w:w="1620"/>
      </w:tblGrid>
      <w:tr w:rsidR="005F3FA1" w:rsidRPr="005F3FA1" w:rsidTr="005F3FA1">
        <w:trPr>
          <w:trHeight w:val="205"/>
        </w:trPr>
        <w:tc>
          <w:tcPr>
            <w:tcW w:w="239" w:type="pct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b/>
                <w:sz w:val="20"/>
                <w:szCs w:val="20"/>
              </w:rPr>
              <w:t>Day</w:t>
            </w:r>
          </w:p>
        </w:tc>
        <w:tc>
          <w:tcPr>
            <w:tcW w:w="506" w:type="pct"/>
            <w:gridSpan w:val="2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b/>
                <w:sz w:val="20"/>
                <w:szCs w:val="20"/>
              </w:rPr>
              <w:t>Time</w:t>
            </w:r>
          </w:p>
        </w:tc>
        <w:tc>
          <w:tcPr>
            <w:tcW w:w="906" w:type="pct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b/>
                <w:sz w:val="20"/>
                <w:szCs w:val="20"/>
              </w:rPr>
              <w:t>Session</w:t>
            </w:r>
          </w:p>
        </w:tc>
        <w:tc>
          <w:tcPr>
            <w:tcW w:w="2086" w:type="pct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:rsidR="005F3FA1" w:rsidRPr="005F3FA1" w:rsidRDefault="005F3FA1" w:rsidP="0053500E">
            <w:pPr>
              <w:ind w:left="68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5F3FA1">
              <w:rPr>
                <w:rFonts w:asciiTheme="minorHAnsi" w:hAnsiTheme="minorHAnsi"/>
                <w:b/>
                <w:sz w:val="20"/>
                <w:szCs w:val="20"/>
              </w:rPr>
              <w:t>Assigned Reading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5F3FA1" w:rsidRPr="005F3FA1" w:rsidRDefault="005F3FA1" w:rsidP="0053500E">
            <w:pPr>
              <w:ind w:left="68"/>
              <w:rPr>
                <w:rFonts w:asciiTheme="minorHAnsi" w:hAnsiTheme="minorHAnsi"/>
                <w:b/>
                <w:sz w:val="20"/>
                <w:szCs w:val="20"/>
              </w:rPr>
            </w:pPr>
            <w:r w:rsidRPr="005F3FA1">
              <w:rPr>
                <w:rFonts w:asciiTheme="minorHAnsi" w:hAnsiTheme="minorHAnsi"/>
                <w:b/>
                <w:sz w:val="20"/>
                <w:szCs w:val="20"/>
              </w:rPr>
              <w:t>Materials</w:t>
            </w:r>
          </w:p>
        </w:tc>
      </w:tr>
      <w:tr w:rsidR="005F3FA1" w:rsidRPr="005F3FA1" w:rsidTr="005F3FA1">
        <w:tc>
          <w:tcPr>
            <w:tcW w:w="239" w:type="pct"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6" w:type="pct"/>
            <w:gridSpan w:val="2"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6" w:type="pct"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MBTI: Complete assessment online in advance of workshop</w:t>
            </w:r>
          </w:p>
        </w:tc>
        <w:tc>
          <w:tcPr>
            <w:tcW w:w="2086" w:type="pct"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pct"/>
            <w:shd w:val="clear" w:color="auto" w:fill="F2F2F2" w:themeFill="background1" w:themeFillShade="F2"/>
          </w:tcPr>
          <w:p w:rsidR="005F3FA1" w:rsidRPr="005F3FA1" w:rsidRDefault="005F3FA1" w:rsidP="0053500E">
            <w:pPr>
              <w:ind w:left="143" w:firstLine="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F2F2F2" w:themeFill="background1" w:themeFillShade="F2"/>
          </w:tcPr>
          <w:p w:rsidR="005F3FA1" w:rsidRPr="005F3FA1" w:rsidRDefault="005F3FA1" w:rsidP="0053500E">
            <w:pPr>
              <w:ind w:left="143" w:firstLine="1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 xml:space="preserve">Log in information </w:t>
            </w:r>
          </w:p>
        </w:tc>
      </w:tr>
      <w:tr w:rsidR="005F3FA1" w:rsidRPr="005F3FA1" w:rsidTr="005F3FA1">
        <w:trPr>
          <w:trHeight w:val="1217"/>
        </w:trPr>
        <w:tc>
          <w:tcPr>
            <w:tcW w:w="239" w:type="pct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 xml:space="preserve">Sun </w:t>
            </w:r>
          </w:p>
        </w:tc>
        <w:tc>
          <w:tcPr>
            <w:tcW w:w="506" w:type="pct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TBD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(1 hour)</w:t>
            </w:r>
          </w:p>
        </w:tc>
        <w:tc>
          <w:tcPr>
            <w:tcW w:w="906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F3FA1">
              <w:rPr>
                <w:rFonts w:asciiTheme="minorHAnsi" w:hAnsiTheme="minorHAnsi"/>
                <w:b/>
                <w:sz w:val="20"/>
                <w:szCs w:val="20"/>
              </w:rPr>
              <w:t>Opening Session</w:t>
            </w:r>
          </w:p>
          <w:p w:rsidR="005F3FA1" w:rsidRPr="005F3FA1" w:rsidRDefault="005F3FA1" w:rsidP="006F4FF8">
            <w:pPr>
              <w:pStyle w:val="ListParagraph"/>
              <w:numPr>
                <w:ilvl w:val="0"/>
                <w:numId w:val="29"/>
              </w:numPr>
              <w:ind w:left="453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Welcome/ ice breaker</w:t>
            </w:r>
          </w:p>
          <w:p w:rsidR="005F3FA1" w:rsidRPr="005F3FA1" w:rsidRDefault="005F3FA1" w:rsidP="005C5180">
            <w:pPr>
              <w:pStyle w:val="ListParagraph"/>
              <w:numPr>
                <w:ilvl w:val="0"/>
                <w:numId w:val="29"/>
              </w:numPr>
              <w:ind w:left="453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Overview of Mon- Weds schedule, expectations</w:t>
            </w:r>
          </w:p>
        </w:tc>
        <w:tc>
          <w:tcPr>
            <w:tcW w:w="2086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Participants can describe expectations for module 3 workshops</w:t>
            </w:r>
          </w:p>
        </w:tc>
        <w:tc>
          <w:tcPr>
            <w:tcW w:w="708" w:type="pct"/>
          </w:tcPr>
          <w:p w:rsidR="005F3FA1" w:rsidRPr="005F3FA1" w:rsidRDefault="005F3FA1" w:rsidP="0053500E">
            <w:p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5F3FA1" w:rsidRPr="005F3FA1" w:rsidRDefault="005F3FA1" w:rsidP="0053500E">
            <w:pPr>
              <w:ind w:left="143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HEALZ Intro Slides</w:t>
            </w:r>
          </w:p>
        </w:tc>
      </w:tr>
      <w:tr w:rsidR="005F3FA1" w:rsidRPr="005F3FA1" w:rsidTr="005F3FA1">
        <w:trPr>
          <w:trHeight w:val="1284"/>
        </w:trPr>
        <w:tc>
          <w:tcPr>
            <w:tcW w:w="239" w:type="pct"/>
            <w:vMerge w:val="restart"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Mon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6" w:type="pct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8:30 - 10:00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(1.5 hours)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6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F3FA1">
              <w:rPr>
                <w:rFonts w:asciiTheme="minorHAnsi" w:hAnsiTheme="minorHAnsi"/>
                <w:b/>
                <w:sz w:val="20"/>
                <w:szCs w:val="20"/>
              </w:rPr>
              <w:t>Leading from personal strengths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86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Participants can: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explain their MBTI type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describe the strengths and weaknesses of their MBTI type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recognize the importance of diversity of MBTI type in their teams and work environment</w:t>
            </w:r>
          </w:p>
        </w:tc>
        <w:tc>
          <w:tcPr>
            <w:tcW w:w="708" w:type="pct"/>
          </w:tcPr>
          <w:p w:rsidR="005F3FA1" w:rsidRPr="005F3FA1" w:rsidRDefault="005F3FA1" w:rsidP="0053500E">
            <w:p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5F3FA1" w:rsidRPr="005F3FA1" w:rsidRDefault="005F3FA1" w:rsidP="005C5180">
            <w:pPr>
              <w:ind w:left="143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MTI PPT</w:t>
            </w:r>
          </w:p>
          <w:p w:rsidR="005F3FA1" w:rsidRPr="005F3FA1" w:rsidRDefault="005F3FA1" w:rsidP="00662F0E">
            <w:pPr>
              <w:pStyle w:val="ListParagraph"/>
              <w:numPr>
                <w:ilvl w:val="0"/>
                <w:numId w:val="39"/>
              </w:numPr>
              <w:ind w:left="219" w:hanging="12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Results of online MBTI assessments</w:t>
            </w:r>
          </w:p>
          <w:p w:rsidR="005F3FA1" w:rsidRPr="005F3FA1" w:rsidRDefault="005F3FA1" w:rsidP="00662F0E">
            <w:pPr>
              <w:pStyle w:val="ListParagraph"/>
              <w:numPr>
                <w:ilvl w:val="0"/>
                <w:numId w:val="39"/>
              </w:numPr>
              <w:ind w:left="219" w:hanging="12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MBTI books</w:t>
            </w:r>
          </w:p>
          <w:p w:rsidR="005F3FA1" w:rsidRPr="005F3FA1" w:rsidRDefault="005F3FA1" w:rsidP="00662F0E">
            <w:pPr>
              <w:pStyle w:val="ListParagraph"/>
              <w:numPr>
                <w:ilvl w:val="0"/>
                <w:numId w:val="39"/>
              </w:numPr>
              <w:ind w:left="219" w:hanging="12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Flip chart/pens/ chairs</w:t>
            </w:r>
          </w:p>
        </w:tc>
      </w:tr>
      <w:tr w:rsidR="005F3FA1" w:rsidRPr="005F3FA1" w:rsidTr="005F3FA1">
        <w:trPr>
          <w:trHeight w:val="240"/>
        </w:trPr>
        <w:tc>
          <w:tcPr>
            <w:tcW w:w="239" w:type="pct"/>
            <w:vMerge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6" w:type="pct"/>
            <w:gridSpan w:val="2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 xml:space="preserve">10:00- 10:30 </w:t>
            </w:r>
          </w:p>
        </w:tc>
        <w:tc>
          <w:tcPr>
            <w:tcW w:w="906" w:type="pct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Tea break</w:t>
            </w:r>
          </w:p>
        </w:tc>
        <w:tc>
          <w:tcPr>
            <w:tcW w:w="2086" w:type="pct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pct"/>
            <w:shd w:val="clear" w:color="auto" w:fill="D9D9D9" w:themeFill="background1" w:themeFillShade="D9"/>
          </w:tcPr>
          <w:p w:rsidR="005F3FA1" w:rsidRPr="005F3FA1" w:rsidRDefault="005F3FA1" w:rsidP="0053500E">
            <w:p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:rsidR="005F3FA1" w:rsidRPr="005F3FA1" w:rsidRDefault="005F3FA1" w:rsidP="0053500E">
            <w:p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F3FA1" w:rsidRPr="005F3FA1" w:rsidTr="005F3FA1">
        <w:trPr>
          <w:trHeight w:val="240"/>
        </w:trPr>
        <w:tc>
          <w:tcPr>
            <w:tcW w:w="239" w:type="pct"/>
            <w:vMerge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6" w:type="pct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10:30 - 1:00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(2.5 hours)</w:t>
            </w:r>
          </w:p>
        </w:tc>
        <w:tc>
          <w:tcPr>
            <w:tcW w:w="906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F3FA1">
              <w:rPr>
                <w:rFonts w:asciiTheme="minorHAnsi" w:hAnsiTheme="minorHAnsi"/>
                <w:b/>
                <w:sz w:val="20"/>
                <w:szCs w:val="20"/>
              </w:rPr>
              <w:t>Leading from understanding the strengths of others</w:t>
            </w:r>
          </w:p>
          <w:p w:rsidR="005F3FA1" w:rsidRPr="005F3FA1" w:rsidRDefault="005F3FA1" w:rsidP="006F4FF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86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Participants can describe contributions of MBTI types to team success</w:t>
            </w:r>
          </w:p>
        </w:tc>
        <w:tc>
          <w:tcPr>
            <w:tcW w:w="708" w:type="pct"/>
          </w:tcPr>
          <w:p w:rsidR="005F3FA1" w:rsidRPr="005F3FA1" w:rsidRDefault="005F3FA1" w:rsidP="0053500E">
            <w:p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5F3FA1" w:rsidRPr="005F3FA1" w:rsidRDefault="005F3FA1" w:rsidP="00AD0D52">
            <w:pPr>
              <w:ind w:left="143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Type Table  (to be constructed on flip chart paper by Walter- see MBTI book for example)</w:t>
            </w:r>
          </w:p>
        </w:tc>
      </w:tr>
      <w:tr w:rsidR="005F3FA1" w:rsidRPr="005F3FA1" w:rsidTr="005F3FA1">
        <w:tc>
          <w:tcPr>
            <w:tcW w:w="239" w:type="pct"/>
            <w:vMerge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6" w:type="pct"/>
            <w:gridSpan w:val="2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1:00 - 2:00</w:t>
            </w:r>
          </w:p>
        </w:tc>
        <w:tc>
          <w:tcPr>
            <w:tcW w:w="906" w:type="pct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Lunch break</w:t>
            </w:r>
          </w:p>
        </w:tc>
        <w:tc>
          <w:tcPr>
            <w:tcW w:w="2086" w:type="pct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pct"/>
            <w:shd w:val="clear" w:color="auto" w:fill="D9D9D9" w:themeFill="background1" w:themeFillShade="D9"/>
          </w:tcPr>
          <w:p w:rsidR="005F3FA1" w:rsidRPr="005F3FA1" w:rsidRDefault="005F3FA1" w:rsidP="0053500E">
            <w:p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:rsidR="005F3FA1" w:rsidRPr="005F3FA1" w:rsidRDefault="005F3FA1" w:rsidP="0053500E">
            <w:p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F3FA1" w:rsidRPr="005F3FA1" w:rsidTr="005F3FA1">
        <w:tc>
          <w:tcPr>
            <w:tcW w:w="239" w:type="pct"/>
            <w:vMerge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6" w:type="pct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2:00 - 5:00 with informal tea break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(3 hours)</w:t>
            </w:r>
          </w:p>
        </w:tc>
        <w:tc>
          <w:tcPr>
            <w:tcW w:w="906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F3FA1">
              <w:rPr>
                <w:rFonts w:asciiTheme="minorHAnsi" w:hAnsiTheme="minorHAnsi"/>
                <w:b/>
                <w:sz w:val="20"/>
                <w:szCs w:val="20"/>
              </w:rPr>
              <w:t xml:space="preserve">Negotiating conflict </w:t>
            </w:r>
          </w:p>
          <w:p w:rsidR="005F3FA1" w:rsidRPr="005F3FA1" w:rsidRDefault="005F3FA1" w:rsidP="006F4F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86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Participants can describe their conflict style preferences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can describe the strengths and weaknesses of the various conflict styles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discuss personal sources of conflict and strategies that may be more or less effective in solving that conflict</w:t>
            </w:r>
          </w:p>
        </w:tc>
        <w:tc>
          <w:tcPr>
            <w:tcW w:w="708" w:type="pct"/>
          </w:tcPr>
          <w:p w:rsidR="005F3FA1" w:rsidRPr="005F3FA1" w:rsidRDefault="005F3FA1" w:rsidP="0053500E">
            <w:p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Conflict Styles PPT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662F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TKI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F3FA1" w:rsidRPr="005F3FA1" w:rsidTr="005F3FA1">
        <w:trPr>
          <w:trHeight w:val="241"/>
        </w:trPr>
        <w:tc>
          <w:tcPr>
            <w:tcW w:w="239" w:type="pct"/>
            <w:vMerge w:val="restart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Tues</w:t>
            </w:r>
          </w:p>
        </w:tc>
        <w:tc>
          <w:tcPr>
            <w:tcW w:w="506" w:type="pct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8:30 - 8:45</w:t>
            </w:r>
          </w:p>
        </w:tc>
        <w:tc>
          <w:tcPr>
            <w:tcW w:w="906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F3FA1">
              <w:rPr>
                <w:rFonts w:asciiTheme="minorHAnsi" w:hAnsiTheme="minorHAnsi"/>
                <w:b/>
                <w:sz w:val="20"/>
                <w:szCs w:val="20"/>
              </w:rPr>
              <w:t xml:space="preserve">Warm up </w:t>
            </w:r>
          </w:p>
        </w:tc>
        <w:tc>
          <w:tcPr>
            <w:tcW w:w="2086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pct"/>
          </w:tcPr>
          <w:p w:rsidR="005F3FA1" w:rsidRPr="005F3FA1" w:rsidRDefault="005F3FA1" w:rsidP="0053500E">
            <w:p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5F3FA1" w:rsidRPr="005F3FA1" w:rsidRDefault="005F3FA1" w:rsidP="0053500E">
            <w:pPr>
              <w:ind w:left="143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LCD projector</w:t>
            </w:r>
          </w:p>
        </w:tc>
      </w:tr>
      <w:tr w:rsidR="005F3FA1" w:rsidRPr="005F3FA1" w:rsidTr="005F3FA1">
        <w:trPr>
          <w:trHeight w:val="1159"/>
        </w:trPr>
        <w:tc>
          <w:tcPr>
            <w:tcW w:w="239" w:type="pct"/>
            <w:vMerge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6" w:type="pct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8:45 - 10:00</w:t>
            </w:r>
          </w:p>
        </w:tc>
        <w:tc>
          <w:tcPr>
            <w:tcW w:w="906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F3FA1">
              <w:rPr>
                <w:rFonts w:asciiTheme="minorHAnsi" w:hAnsiTheme="minorHAnsi"/>
                <w:b/>
                <w:sz w:val="20"/>
                <w:szCs w:val="20"/>
              </w:rPr>
              <w:t xml:space="preserve">Evaluating your curriculum 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86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Participants can prepare an evaluation plan for their curriculum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 xml:space="preserve">Participants can identify ways to use learner assessment results for curriculum evaluation </w:t>
            </w:r>
          </w:p>
        </w:tc>
        <w:tc>
          <w:tcPr>
            <w:tcW w:w="708" w:type="pct"/>
          </w:tcPr>
          <w:p w:rsidR="005F3FA1" w:rsidRPr="005F3FA1" w:rsidRDefault="005F3FA1" w:rsidP="0053500E">
            <w:p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5F3FA1" w:rsidRPr="005F3FA1" w:rsidRDefault="005F3FA1" w:rsidP="0053500E">
            <w:pPr>
              <w:ind w:left="15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 xml:space="preserve">Evaluation PPT </w:t>
            </w:r>
          </w:p>
          <w:p w:rsidR="005F3FA1" w:rsidRPr="005F3FA1" w:rsidRDefault="005F3FA1" w:rsidP="0053500E">
            <w:pPr>
              <w:ind w:left="15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5F3FA1" w:rsidRPr="005F3FA1" w:rsidRDefault="005F3FA1" w:rsidP="0053500E">
            <w:pPr>
              <w:ind w:left="15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Handout:</w:t>
            </w:r>
          </w:p>
          <w:p w:rsidR="005F3FA1" w:rsidRPr="005F3FA1" w:rsidRDefault="005F3FA1" w:rsidP="0053500E">
            <w:pPr>
              <w:ind w:left="15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 xml:space="preserve">Planning program evaluation worksheet </w:t>
            </w:r>
          </w:p>
        </w:tc>
      </w:tr>
      <w:tr w:rsidR="005F3FA1" w:rsidRPr="005F3FA1" w:rsidTr="005F3FA1">
        <w:trPr>
          <w:trHeight w:val="268"/>
        </w:trPr>
        <w:tc>
          <w:tcPr>
            <w:tcW w:w="239" w:type="pct"/>
            <w:vMerge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6" w:type="pct"/>
            <w:gridSpan w:val="2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10:00 - 10:30</w:t>
            </w:r>
          </w:p>
        </w:tc>
        <w:tc>
          <w:tcPr>
            <w:tcW w:w="906" w:type="pct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Tea break</w:t>
            </w:r>
          </w:p>
        </w:tc>
        <w:tc>
          <w:tcPr>
            <w:tcW w:w="2086" w:type="pct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pct"/>
            <w:shd w:val="clear" w:color="auto" w:fill="D9D9D9" w:themeFill="background1" w:themeFillShade="D9"/>
          </w:tcPr>
          <w:p w:rsidR="005F3FA1" w:rsidRPr="005F3FA1" w:rsidRDefault="005F3FA1" w:rsidP="0053500E">
            <w:p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:rsidR="005F3FA1" w:rsidRPr="005F3FA1" w:rsidRDefault="005F3FA1" w:rsidP="0053500E">
            <w:p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F3FA1" w:rsidRPr="005F3FA1" w:rsidTr="005F3FA1">
        <w:trPr>
          <w:trHeight w:val="3931"/>
        </w:trPr>
        <w:tc>
          <w:tcPr>
            <w:tcW w:w="239" w:type="pct"/>
            <w:vMerge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6" w:type="pct"/>
            <w:gridSpan w:val="2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10:30 - 1:00</w:t>
            </w:r>
          </w:p>
        </w:tc>
        <w:tc>
          <w:tcPr>
            <w:tcW w:w="906" w:type="pct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F3FA1">
              <w:rPr>
                <w:rFonts w:asciiTheme="minorHAnsi" w:hAnsiTheme="minorHAnsi"/>
                <w:b/>
                <w:sz w:val="20"/>
                <w:szCs w:val="20"/>
              </w:rPr>
              <w:t>Managing Change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86" w:type="pct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3FA1">
              <w:rPr>
                <w:rFonts w:asciiTheme="minorHAnsi" w:hAnsiTheme="minorHAnsi" w:cstheme="minorHAnsi"/>
                <w:sz w:val="20"/>
                <w:szCs w:val="20"/>
              </w:rPr>
              <w:t>Participants identify at least two strategies to gain support for changes needed to implement their HEALZ project</w:t>
            </w:r>
          </w:p>
        </w:tc>
        <w:tc>
          <w:tcPr>
            <w:tcW w:w="708" w:type="pct"/>
          </w:tcPr>
          <w:p w:rsidR="005F3FA1" w:rsidRPr="005F3FA1" w:rsidRDefault="005F3FA1" w:rsidP="0053500E">
            <w:p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5F3FA1" w:rsidRPr="005F3FA1" w:rsidRDefault="005F3FA1" w:rsidP="0053500E">
            <w:pPr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  <w:r w:rsidRPr="005F3FA1">
              <w:rPr>
                <w:rFonts w:asciiTheme="minorHAnsi" w:hAnsiTheme="minorHAnsi" w:cstheme="minorHAnsi"/>
                <w:sz w:val="20"/>
                <w:szCs w:val="20"/>
              </w:rPr>
              <w:t>Index cards with change emotions (create a digital version?)</w:t>
            </w:r>
          </w:p>
          <w:p w:rsidR="005F3FA1" w:rsidRPr="005F3FA1" w:rsidRDefault="005F3FA1" w:rsidP="0053500E">
            <w:pPr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F3FA1" w:rsidRPr="005F3FA1" w:rsidRDefault="005F3FA1" w:rsidP="0053500E">
            <w:pPr>
              <w:ind w:left="143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DVD player, screen, speakers, “Our Iceberg is Melting” DVD</w:t>
            </w:r>
          </w:p>
          <w:p w:rsidR="005F3FA1" w:rsidRPr="005F3FA1" w:rsidRDefault="005F3FA1" w:rsidP="0053500E">
            <w:p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5C5180">
            <w:pPr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Handout - “What can I do?”</w:t>
            </w:r>
            <w:r w:rsidRPr="005F3FA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F3FA1" w:rsidRPr="005F3FA1" w:rsidTr="005F3FA1">
        <w:trPr>
          <w:trHeight w:val="232"/>
        </w:trPr>
        <w:tc>
          <w:tcPr>
            <w:tcW w:w="239" w:type="pct"/>
            <w:vMerge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6" w:type="pct"/>
            <w:gridSpan w:val="2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1:00 - 2:00</w:t>
            </w:r>
          </w:p>
        </w:tc>
        <w:tc>
          <w:tcPr>
            <w:tcW w:w="906" w:type="pct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Lunch break</w:t>
            </w:r>
          </w:p>
        </w:tc>
        <w:tc>
          <w:tcPr>
            <w:tcW w:w="2086" w:type="pct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pct"/>
            <w:shd w:val="clear" w:color="auto" w:fill="D9D9D9" w:themeFill="background1" w:themeFillShade="D9"/>
          </w:tcPr>
          <w:p w:rsidR="005F3FA1" w:rsidRPr="005F3FA1" w:rsidRDefault="005F3FA1" w:rsidP="0053500E">
            <w:p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:rsidR="005F3FA1" w:rsidRPr="005F3FA1" w:rsidRDefault="005F3FA1" w:rsidP="0053500E">
            <w:p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F3FA1" w:rsidRPr="005F3FA1" w:rsidTr="005F3FA1">
        <w:trPr>
          <w:trHeight w:val="1123"/>
        </w:trPr>
        <w:tc>
          <w:tcPr>
            <w:tcW w:w="239" w:type="pct"/>
            <w:vMerge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6" w:type="pct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2:00 - 3:00?</w:t>
            </w:r>
          </w:p>
        </w:tc>
        <w:tc>
          <w:tcPr>
            <w:tcW w:w="906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F3FA1">
              <w:rPr>
                <w:rFonts w:asciiTheme="minorHAnsi" w:hAnsiTheme="minorHAnsi"/>
                <w:b/>
                <w:sz w:val="20"/>
                <w:szCs w:val="20"/>
              </w:rPr>
              <w:t xml:space="preserve">Getting Feedback on HEALZ Curriculum Project </w:t>
            </w:r>
          </w:p>
          <w:p w:rsidR="005F3FA1" w:rsidRPr="005F3FA1" w:rsidRDefault="005F3FA1" w:rsidP="0053500E">
            <w:pPr>
              <w:ind w:lef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5F3FA1">
              <w:rPr>
                <w:rFonts w:asciiTheme="minorHAnsi" w:hAnsiTheme="minorHAnsi" w:cstheme="minorHAnsi"/>
                <w:sz w:val="20"/>
                <w:szCs w:val="20"/>
              </w:rPr>
              <w:t xml:space="preserve">Overview </w:t>
            </w:r>
          </w:p>
          <w:p w:rsidR="005F3FA1" w:rsidRPr="005F3FA1" w:rsidRDefault="005F3FA1" w:rsidP="0053500E">
            <w:pPr>
              <w:pStyle w:val="ListParagraph"/>
              <w:numPr>
                <w:ilvl w:val="0"/>
                <w:numId w:val="30"/>
              </w:numPr>
              <w:ind w:left="466"/>
              <w:rPr>
                <w:rFonts w:asciiTheme="minorHAnsi" w:hAnsiTheme="minorHAnsi" w:cstheme="minorHAnsi"/>
                <w:sz w:val="20"/>
                <w:szCs w:val="20"/>
              </w:rPr>
            </w:pPr>
            <w:r w:rsidRPr="005F3FA1">
              <w:rPr>
                <w:rFonts w:asciiTheme="minorHAnsi" w:hAnsiTheme="minorHAnsi" w:cstheme="minorHAnsi"/>
                <w:sz w:val="20"/>
                <w:szCs w:val="20"/>
              </w:rPr>
              <w:t>Abstract assignment</w:t>
            </w:r>
          </w:p>
          <w:p w:rsidR="005F3FA1" w:rsidRPr="005F3FA1" w:rsidRDefault="005F3FA1" w:rsidP="0053500E">
            <w:pPr>
              <w:pStyle w:val="ListParagraph"/>
              <w:numPr>
                <w:ilvl w:val="0"/>
                <w:numId w:val="30"/>
              </w:numPr>
              <w:ind w:left="466"/>
              <w:rPr>
                <w:rFonts w:asciiTheme="minorHAnsi" w:hAnsiTheme="minorHAnsi" w:cstheme="minorHAnsi"/>
                <w:sz w:val="20"/>
                <w:szCs w:val="20"/>
              </w:rPr>
            </w:pPr>
            <w:r w:rsidRPr="005F3FA1">
              <w:rPr>
                <w:rFonts w:asciiTheme="minorHAnsi" w:hAnsiTheme="minorHAnsi" w:cstheme="minorHAnsi"/>
                <w:sz w:val="20"/>
                <w:szCs w:val="20"/>
              </w:rPr>
              <w:t>July expectations:  Poster template and revised poster rubric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F3FA1">
              <w:rPr>
                <w:rFonts w:asciiTheme="minorHAnsi" w:hAnsiTheme="minorHAnsi" w:cstheme="minorHAnsi"/>
                <w:sz w:val="20"/>
                <w:szCs w:val="20"/>
              </w:rPr>
              <w:t>How to give feedback &amp; rubric</w:t>
            </w:r>
          </w:p>
        </w:tc>
        <w:tc>
          <w:tcPr>
            <w:tcW w:w="2086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3FA1">
              <w:rPr>
                <w:rFonts w:asciiTheme="minorHAnsi" w:hAnsiTheme="minorHAnsi" w:cstheme="minorHAnsi"/>
                <w:sz w:val="20"/>
                <w:szCs w:val="20"/>
              </w:rPr>
              <w:t>Participants will prepare an abstract for their HEALZ project</w:t>
            </w:r>
          </w:p>
        </w:tc>
        <w:tc>
          <w:tcPr>
            <w:tcW w:w="708" w:type="pct"/>
          </w:tcPr>
          <w:p w:rsidR="005F3FA1" w:rsidRPr="005F3FA1" w:rsidRDefault="005F3FA1" w:rsidP="0053500E">
            <w:pPr>
              <w:ind w:left="11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5F3FA1" w:rsidRPr="005F3FA1" w:rsidRDefault="005F3FA1" w:rsidP="0053500E">
            <w:pPr>
              <w:ind w:left="6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Poster template and revised rubric</w:t>
            </w:r>
          </w:p>
          <w:p w:rsidR="005F3FA1" w:rsidRPr="005F3FA1" w:rsidRDefault="005F3FA1" w:rsidP="0053500E">
            <w:pPr>
              <w:ind w:left="68"/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53500E">
            <w:pPr>
              <w:ind w:left="6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Feedback rubric</w:t>
            </w:r>
          </w:p>
          <w:p w:rsidR="005F3FA1" w:rsidRPr="005F3FA1" w:rsidRDefault="005F3FA1" w:rsidP="0053500E">
            <w:pPr>
              <w:ind w:left="68"/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53500E">
            <w:pPr>
              <w:ind w:left="6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Printer available for abstracts to be printed</w:t>
            </w:r>
          </w:p>
        </w:tc>
      </w:tr>
      <w:tr w:rsidR="005F3FA1" w:rsidRPr="005F3FA1" w:rsidTr="005F3FA1">
        <w:tc>
          <w:tcPr>
            <w:tcW w:w="239" w:type="pct"/>
            <w:vMerge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6" w:type="pct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3:00 - 5:00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&amp; informal tea break</w:t>
            </w:r>
          </w:p>
        </w:tc>
        <w:tc>
          <w:tcPr>
            <w:tcW w:w="906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Consultation/work time to prepare abstract</w:t>
            </w:r>
          </w:p>
        </w:tc>
        <w:tc>
          <w:tcPr>
            <w:tcW w:w="2086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pct"/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F3FA1" w:rsidRPr="005F3FA1" w:rsidTr="005F3FA1">
        <w:tc>
          <w:tcPr>
            <w:tcW w:w="239" w:type="pct"/>
            <w:vMerge w:val="restart"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lastRenderedPageBreak/>
              <w:t>Wed</w:t>
            </w:r>
          </w:p>
        </w:tc>
        <w:tc>
          <w:tcPr>
            <w:tcW w:w="497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 xml:space="preserve">8:30 - 10:00 </w:t>
            </w:r>
          </w:p>
        </w:tc>
        <w:tc>
          <w:tcPr>
            <w:tcW w:w="915" w:type="pct"/>
            <w:gridSpan w:val="2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F3FA1">
              <w:rPr>
                <w:rFonts w:asciiTheme="minorHAnsi" w:hAnsiTheme="minorHAnsi"/>
                <w:b/>
                <w:sz w:val="20"/>
                <w:szCs w:val="20"/>
              </w:rPr>
              <w:t>Getting and receiving feedback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Overview of how to give effective feedback</w:t>
            </w:r>
          </w:p>
        </w:tc>
        <w:tc>
          <w:tcPr>
            <w:tcW w:w="2086" w:type="pct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Participants will be able to describe strategies for effective feedback</w:t>
            </w:r>
          </w:p>
        </w:tc>
        <w:tc>
          <w:tcPr>
            <w:tcW w:w="708" w:type="pct"/>
            <w:shd w:val="clear" w:color="auto" w:fill="FFFFFF"/>
          </w:tcPr>
          <w:p w:rsidR="005F3FA1" w:rsidRPr="005F3FA1" w:rsidRDefault="005F3FA1" w:rsidP="0053500E">
            <w:pPr>
              <w:ind w:left="11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FFFFFF"/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F3FA1" w:rsidRPr="005F3FA1" w:rsidTr="005F3FA1">
        <w:trPr>
          <w:trHeight w:val="340"/>
        </w:trPr>
        <w:tc>
          <w:tcPr>
            <w:tcW w:w="239" w:type="pct"/>
            <w:vMerge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 xml:space="preserve">10:00 - 10:30 </w:t>
            </w:r>
          </w:p>
        </w:tc>
        <w:tc>
          <w:tcPr>
            <w:tcW w:w="915" w:type="pct"/>
            <w:gridSpan w:val="2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 xml:space="preserve">Tea break </w:t>
            </w:r>
          </w:p>
        </w:tc>
        <w:tc>
          <w:tcPr>
            <w:tcW w:w="2086" w:type="pct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pct"/>
            <w:shd w:val="clear" w:color="auto" w:fill="FFFFFF"/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FFFFFF"/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F3FA1" w:rsidRPr="005F3FA1" w:rsidTr="005F3FA1">
        <w:trPr>
          <w:trHeight w:val="800"/>
        </w:trPr>
        <w:tc>
          <w:tcPr>
            <w:tcW w:w="239" w:type="pct"/>
            <w:vMerge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10:30 - 12:00</w:t>
            </w:r>
          </w:p>
        </w:tc>
        <w:tc>
          <w:tcPr>
            <w:tcW w:w="915" w:type="pct"/>
            <w:gridSpan w:val="2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F3FA1">
              <w:rPr>
                <w:rFonts w:asciiTheme="minorHAnsi" w:hAnsiTheme="minorHAnsi"/>
                <w:b/>
                <w:sz w:val="20"/>
                <w:szCs w:val="20"/>
              </w:rPr>
              <w:t>Getting and receiving feedback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Read and provide feedback using rubric to colleagues; provide oral feedback back as well as completed rubric</w:t>
            </w:r>
          </w:p>
        </w:tc>
        <w:tc>
          <w:tcPr>
            <w:tcW w:w="2086" w:type="pct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Participants will get and give feedback on their abstract in groups of 3-4</w:t>
            </w:r>
          </w:p>
        </w:tc>
        <w:tc>
          <w:tcPr>
            <w:tcW w:w="708" w:type="pct"/>
            <w:shd w:val="clear" w:color="auto" w:fill="FFFFFF"/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FFFFFF"/>
          </w:tcPr>
          <w:p w:rsidR="005F3FA1" w:rsidRPr="005F3FA1" w:rsidRDefault="005F3FA1" w:rsidP="0053500E">
            <w:pPr>
              <w:ind w:left="7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Two printed copies of each person’s abstract</w:t>
            </w:r>
          </w:p>
          <w:p w:rsidR="005F3FA1" w:rsidRPr="005F3FA1" w:rsidRDefault="005F3FA1" w:rsidP="0053500E">
            <w:pPr>
              <w:ind w:left="78"/>
              <w:rPr>
                <w:rFonts w:asciiTheme="minorHAnsi" w:hAnsiTheme="minorHAnsi"/>
                <w:sz w:val="20"/>
                <w:szCs w:val="20"/>
              </w:rPr>
            </w:pPr>
          </w:p>
          <w:p w:rsidR="005F3FA1" w:rsidRPr="005F3FA1" w:rsidRDefault="005F3FA1" w:rsidP="0053500E">
            <w:pPr>
              <w:ind w:left="7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Groups for reviewing</w:t>
            </w:r>
          </w:p>
        </w:tc>
      </w:tr>
      <w:tr w:rsidR="005F3FA1" w:rsidRPr="005F3FA1" w:rsidTr="005F3FA1">
        <w:trPr>
          <w:trHeight w:val="800"/>
        </w:trPr>
        <w:tc>
          <w:tcPr>
            <w:tcW w:w="239" w:type="pct"/>
            <w:vMerge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12:00 - 1:00</w:t>
            </w:r>
          </w:p>
        </w:tc>
        <w:tc>
          <w:tcPr>
            <w:tcW w:w="915" w:type="pct"/>
            <w:gridSpan w:val="2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F3FA1">
              <w:rPr>
                <w:rFonts w:asciiTheme="minorHAnsi" w:hAnsiTheme="minorHAnsi"/>
                <w:b/>
                <w:sz w:val="20"/>
                <w:szCs w:val="20"/>
              </w:rPr>
              <w:t>Closing activities</w:t>
            </w:r>
            <w:r w:rsidRPr="005F3FA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Write a letter to yourself outlining leadership goals</w:t>
            </w:r>
          </w:p>
          <w:p w:rsidR="005F3FA1" w:rsidRPr="005F3FA1" w:rsidRDefault="005F3FA1" w:rsidP="005350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Evaluation surveys</w:t>
            </w:r>
          </w:p>
        </w:tc>
        <w:tc>
          <w:tcPr>
            <w:tcW w:w="2086" w:type="pct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Participants will set personal leadership goals</w:t>
            </w:r>
          </w:p>
        </w:tc>
        <w:tc>
          <w:tcPr>
            <w:tcW w:w="708" w:type="pct"/>
            <w:shd w:val="clear" w:color="auto" w:fill="FFFFFF"/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FFFFFF"/>
          </w:tcPr>
          <w:p w:rsidR="005F3FA1" w:rsidRPr="005F3FA1" w:rsidRDefault="005F3FA1" w:rsidP="0053500E">
            <w:pPr>
              <w:ind w:left="7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Envelopes</w:t>
            </w:r>
          </w:p>
          <w:p w:rsidR="005F3FA1" w:rsidRPr="005F3FA1" w:rsidRDefault="005F3FA1" w:rsidP="0053500E">
            <w:pPr>
              <w:ind w:left="7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>Blank paper</w:t>
            </w:r>
          </w:p>
          <w:p w:rsidR="005F3FA1" w:rsidRPr="005F3FA1" w:rsidRDefault="005F3FA1" w:rsidP="0053500E">
            <w:pPr>
              <w:ind w:left="78"/>
              <w:rPr>
                <w:rFonts w:asciiTheme="minorHAnsi" w:hAnsiTheme="minorHAnsi"/>
                <w:sz w:val="20"/>
                <w:szCs w:val="20"/>
              </w:rPr>
            </w:pPr>
            <w:r w:rsidRPr="005F3FA1">
              <w:rPr>
                <w:rFonts w:asciiTheme="minorHAnsi" w:hAnsiTheme="minorHAnsi"/>
                <w:sz w:val="20"/>
                <w:szCs w:val="20"/>
              </w:rPr>
              <w:t xml:space="preserve">Exit surveys </w:t>
            </w:r>
          </w:p>
        </w:tc>
      </w:tr>
      <w:tr w:rsidR="005F3FA1" w:rsidRPr="006F4FF8" w:rsidTr="005F3FA1">
        <w:trPr>
          <w:trHeight w:val="800"/>
        </w:trPr>
        <w:tc>
          <w:tcPr>
            <w:tcW w:w="239" w:type="pct"/>
            <w:vMerge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5F3FA1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6F4FF8" w:rsidRDefault="005F3FA1" w:rsidP="005350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F3FA1">
              <w:rPr>
                <w:rFonts w:asciiTheme="minorHAnsi" w:hAnsiTheme="minorHAnsi"/>
                <w:b/>
                <w:sz w:val="20"/>
                <w:szCs w:val="20"/>
              </w:rPr>
              <w:t>Lunch</w:t>
            </w:r>
          </w:p>
          <w:p w:rsidR="005F3FA1" w:rsidRPr="006F4FF8" w:rsidRDefault="005F3FA1" w:rsidP="0053500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F3FA1" w:rsidRPr="006F4FF8" w:rsidRDefault="005F3FA1" w:rsidP="0053500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86" w:type="pct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F3FA1" w:rsidRPr="006F4FF8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pct"/>
            <w:shd w:val="clear" w:color="auto" w:fill="D9D9D9" w:themeFill="background1" w:themeFillShade="D9"/>
          </w:tcPr>
          <w:p w:rsidR="005F3FA1" w:rsidRPr="006F4FF8" w:rsidRDefault="005F3FA1" w:rsidP="005350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:rsidR="005F3FA1" w:rsidRPr="006F4FF8" w:rsidRDefault="005F3FA1" w:rsidP="0053500E">
            <w:pPr>
              <w:ind w:left="168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B57E3" w:rsidRPr="006F4FF8" w:rsidRDefault="001B57E3" w:rsidP="001B57E3">
      <w:pPr>
        <w:rPr>
          <w:rFonts w:asciiTheme="minorHAnsi" w:hAnsiTheme="minorHAnsi"/>
          <w:sz w:val="20"/>
          <w:szCs w:val="20"/>
        </w:rPr>
      </w:pPr>
    </w:p>
    <w:p w:rsidR="001B57E3" w:rsidRPr="006F4FF8" w:rsidRDefault="001B57E3" w:rsidP="001B57E3">
      <w:pPr>
        <w:rPr>
          <w:rFonts w:asciiTheme="minorHAnsi" w:hAnsiTheme="minorHAnsi"/>
          <w:sz w:val="20"/>
          <w:szCs w:val="20"/>
        </w:rPr>
      </w:pPr>
    </w:p>
    <w:p w:rsidR="001B57E3" w:rsidRPr="006F4FF8" w:rsidRDefault="001B57E3" w:rsidP="001B57E3">
      <w:pPr>
        <w:rPr>
          <w:rFonts w:asciiTheme="minorHAnsi" w:hAnsiTheme="minorHAnsi"/>
          <w:sz w:val="20"/>
          <w:szCs w:val="20"/>
        </w:rPr>
      </w:pPr>
    </w:p>
    <w:sectPr w:rsidR="001B57E3" w:rsidRPr="006F4FF8" w:rsidSect="00F46067">
      <w:pgSz w:w="16834" w:h="11909" w:orient="landscape" w:code="9"/>
      <w:pgMar w:top="576" w:right="72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2C22"/>
    <w:multiLevelType w:val="multilevel"/>
    <w:tmpl w:val="546AC20E"/>
    <w:lvl w:ilvl="0">
      <w:start w:val="1"/>
      <w:numFmt w:val="decimal"/>
      <w:lvlText w:val="%1."/>
      <w:lvlJc w:val="left"/>
      <w:pPr>
        <w:ind w:left="360" w:firstLine="0"/>
      </w:pPr>
      <w:rPr>
        <w:rFonts w:asciiTheme="majorHAnsi" w:eastAsia="Arial" w:hAnsiTheme="majorHAnsi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0C426E0D"/>
    <w:multiLevelType w:val="hybridMultilevel"/>
    <w:tmpl w:val="56905F50"/>
    <w:lvl w:ilvl="0" w:tplc="E568442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7441C8"/>
    <w:multiLevelType w:val="hybridMultilevel"/>
    <w:tmpl w:val="B5F2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F5280"/>
    <w:multiLevelType w:val="multilevel"/>
    <w:tmpl w:val="8ADA369E"/>
    <w:lvl w:ilvl="0">
      <w:start w:val="1"/>
      <w:numFmt w:val="decimal"/>
      <w:lvlText w:val="%1."/>
      <w:lvlJc w:val="left"/>
      <w:pPr>
        <w:ind w:left="360" w:firstLine="0"/>
      </w:pPr>
      <w:rPr>
        <w:rFonts w:asciiTheme="majorHAnsi" w:eastAsia="Arial" w:hAnsiTheme="majorHAnsi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0F834265"/>
    <w:multiLevelType w:val="hybridMultilevel"/>
    <w:tmpl w:val="9E326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505D8"/>
    <w:multiLevelType w:val="hybridMultilevel"/>
    <w:tmpl w:val="BCD4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F61FA"/>
    <w:multiLevelType w:val="hybridMultilevel"/>
    <w:tmpl w:val="0DFE4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E2A05"/>
    <w:multiLevelType w:val="multilevel"/>
    <w:tmpl w:val="F84E7698"/>
    <w:lvl w:ilvl="0">
      <w:start w:val="1"/>
      <w:numFmt w:val="decimal"/>
      <w:lvlText w:val="%1."/>
      <w:lvlJc w:val="left"/>
      <w:pPr>
        <w:ind w:left="360" w:firstLine="0"/>
      </w:pPr>
      <w:rPr>
        <w:rFonts w:asciiTheme="majorHAnsi" w:eastAsia="Arial" w:hAnsiTheme="majorHAnsi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nsid w:val="156907C1"/>
    <w:multiLevelType w:val="multilevel"/>
    <w:tmpl w:val="965EF882"/>
    <w:lvl w:ilvl="0">
      <w:start w:val="1"/>
      <w:numFmt w:val="decimal"/>
      <w:lvlText w:val="%1."/>
      <w:lvlJc w:val="left"/>
      <w:pPr>
        <w:ind w:left="720" w:firstLine="360"/>
      </w:pPr>
      <w:rPr>
        <w:rFonts w:asciiTheme="minorHAnsi" w:eastAsia="Arial" w:hAnsiTheme="minorHAnsi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>
    <w:nsid w:val="191040E7"/>
    <w:multiLevelType w:val="hybridMultilevel"/>
    <w:tmpl w:val="5ADA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63651A"/>
    <w:multiLevelType w:val="hybridMultilevel"/>
    <w:tmpl w:val="BE6E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B76A9C"/>
    <w:multiLevelType w:val="hybridMultilevel"/>
    <w:tmpl w:val="664E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7E6F9E"/>
    <w:multiLevelType w:val="hybridMultilevel"/>
    <w:tmpl w:val="A734F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45B19"/>
    <w:multiLevelType w:val="hybridMultilevel"/>
    <w:tmpl w:val="4E5A3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671CD"/>
    <w:multiLevelType w:val="multilevel"/>
    <w:tmpl w:val="2952910E"/>
    <w:lvl w:ilvl="0">
      <w:start w:val="1"/>
      <w:numFmt w:val="decimal"/>
      <w:lvlText w:val="%1."/>
      <w:lvlJc w:val="left"/>
      <w:pPr>
        <w:ind w:left="360" w:firstLine="0"/>
      </w:pPr>
      <w:rPr>
        <w:rFonts w:asciiTheme="majorHAnsi" w:eastAsia="Arial" w:hAnsiTheme="majorHAnsi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5">
    <w:nsid w:val="2D2A5C77"/>
    <w:multiLevelType w:val="hybridMultilevel"/>
    <w:tmpl w:val="23780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227095"/>
    <w:multiLevelType w:val="multilevel"/>
    <w:tmpl w:val="3B80EB54"/>
    <w:lvl w:ilvl="0">
      <w:start w:val="1"/>
      <w:numFmt w:val="decimal"/>
      <w:lvlText w:val="%1."/>
      <w:lvlJc w:val="left"/>
      <w:pPr>
        <w:ind w:left="360" w:firstLine="0"/>
      </w:pPr>
      <w:rPr>
        <w:rFonts w:asciiTheme="majorHAnsi" w:eastAsia="Arial" w:hAnsiTheme="majorHAnsi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7">
    <w:nsid w:val="339811CD"/>
    <w:multiLevelType w:val="hybridMultilevel"/>
    <w:tmpl w:val="3E7E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2938BE"/>
    <w:multiLevelType w:val="hybridMultilevel"/>
    <w:tmpl w:val="20F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592BDE"/>
    <w:multiLevelType w:val="hybridMultilevel"/>
    <w:tmpl w:val="0AB2CBCC"/>
    <w:lvl w:ilvl="0" w:tplc="F692E6E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12E41"/>
    <w:multiLevelType w:val="multilevel"/>
    <w:tmpl w:val="AE625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1">
    <w:nsid w:val="47AE2F16"/>
    <w:multiLevelType w:val="multilevel"/>
    <w:tmpl w:val="E06C21FE"/>
    <w:lvl w:ilvl="0">
      <w:start w:val="1"/>
      <w:numFmt w:val="decimal"/>
      <w:lvlText w:val="%1."/>
      <w:lvlJc w:val="left"/>
      <w:pPr>
        <w:ind w:left="360" w:firstLine="0"/>
      </w:pPr>
      <w:rPr>
        <w:rFonts w:asciiTheme="majorHAnsi" w:eastAsia="Arial" w:hAnsiTheme="majorHAnsi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2">
    <w:nsid w:val="4ED21A89"/>
    <w:multiLevelType w:val="hybridMultilevel"/>
    <w:tmpl w:val="6B007B5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3">
    <w:nsid w:val="5129500D"/>
    <w:multiLevelType w:val="hybridMultilevel"/>
    <w:tmpl w:val="8C76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F0C4F"/>
    <w:multiLevelType w:val="multilevel"/>
    <w:tmpl w:val="D956497A"/>
    <w:lvl w:ilvl="0">
      <w:start w:val="1"/>
      <w:numFmt w:val="decimal"/>
      <w:lvlText w:val="%1."/>
      <w:lvlJc w:val="left"/>
      <w:pPr>
        <w:ind w:left="720" w:firstLine="360"/>
      </w:pPr>
      <w:rPr>
        <w:rFonts w:asciiTheme="majorHAnsi" w:eastAsia="Arial" w:hAnsiTheme="majorHAnsi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5">
    <w:nsid w:val="55B955CC"/>
    <w:multiLevelType w:val="multilevel"/>
    <w:tmpl w:val="6CFA2D14"/>
    <w:lvl w:ilvl="0">
      <w:start w:val="1"/>
      <w:numFmt w:val="decimal"/>
      <w:lvlText w:val="%1."/>
      <w:lvlJc w:val="left"/>
      <w:pPr>
        <w:ind w:left="360" w:firstLine="0"/>
      </w:pPr>
      <w:rPr>
        <w:rFonts w:asciiTheme="minorHAnsi" w:eastAsia="Arial" w:hAnsiTheme="minorHAnsi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6">
    <w:nsid w:val="56216B3E"/>
    <w:multiLevelType w:val="multilevel"/>
    <w:tmpl w:val="EA1493D6"/>
    <w:lvl w:ilvl="0">
      <w:start w:val="1"/>
      <w:numFmt w:val="decimal"/>
      <w:lvlText w:val="%1."/>
      <w:lvlJc w:val="left"/>
      <w:pPr>
        <w:ind w:left="360" w:firstLine="0"/>
      </w:pPr>
      <w:rPr>
        <w:rFonts w:asciiTheme="minorHAnsi" w:eastAsia="Arial" w:hAnsiTheme="minorHAnsi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7">
    <w:nsid w:val="56D74AA4"/>
    <w:multiLevelType w:val="multilevel"/>
    <w:tmpl w:val="2250B56E"/>
    <w:lvl w:ilvl="0">
      <w:start w:val="1"/>
      <w:numFmt w:val="decimal"/>
      <w:lvlText w:val="%1."/>
      <w:lvlJc w:val="left"/>
      <w:pPr>
        <w:ind w:left="360" w:firstLine="0"/>
      </w:pPr>
      <w:rPr>
        <w:rFonts w:asciiTheme="majorHAnsi" w:eastAsia="Arial" w:hAnsiTheme="majorHAnsi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8">
    <w:nsid w:val="5A8970B3"/>
    <w:multiLevelType w:val="multilevel"/>
    <w:tmpl w:val="2C2841F6"/>
    <w:lvl w:ilvl="0">
      <w:start w:val="1"/>
      <w:numFmt w:val="decimal"/>
      <w:lvlText w:val="%1."/>
      <w:lvlJc w:val="left"/>
      <w:pPr>
        <w:ind w:left="360" w:firstLine="0"/>
      </w:pPr>
      <w:rPr>
        <w:rFonts w:asciiTheme="majorHAnsi" w:eastAsia="Arial" w:hAnsiTheme="majorHAnsi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9">
    <w:nsid w:val="65151475"/>
    <w:multiLevelType w:val="hybridMultilevel"/>
    <w:tmpl w:val="F118C078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0">
    <w:nsid w:val="66FB7846"/>
    <w:multiLevelType w:val="multilevel"/>
    <w:tmpl w:val="72B65482"/>
    <w:lvl w:ilvl="0">
      <w:start w:val="1"/>
      <w:numFmt w:val="decimal"/>
      <w:lvlText w:val="%1."/>
      <w:lvlJc w:val="left"/>
      <w:pPr>
        <w:ind w:left="360" w:firstLine="0"/>
      </w:pPr>
      <w:rPr>
        <w:rFonts w:asciiTheme="minorHAnsi" w:eastAsia="Arial" w:hAnsiTheme="minorHAnsi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Theme="minorHAnsi" w:eastAsia="Arial" w:hAnsiTheme="minorHAnsi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1">
    <w:nsid w:val="6A68553E"/>
    <w:multiLevelType w:val="hybridMultilevel"/>
    <w:tmpl w:val="C766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387DF2"/>
    <w:multiLevelType w:val="hybridMultilevel"/>
    <w:tmpl w:val="E06A0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046B61"/>
    <w:multiLevelType w:val="multilevel"/>
    <w:tmpl w:val="F1C6EA7A"/>
    <w:lvl w:ilvl="0">
      <w:start w:val="1"/>
      <w:numFmt w:val="decimal"/>
      <w:lvlText w:val="%1."/>
      <w:lvlJc w:val="left"/>
      <w:pPr>
        <w:ind w:left="360" w:firstLine="0"/>
      </w:pPr>
      <w:rPr>
        <w:rFonts w:asciiTheme="majorHAnsi" w:eastAsia="Arial" w:hAnsiTheme="majorHAnsi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asciiTheme="majorHAnsi" w:hAnsiTheme="majorHAnsi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4">
    <w:nsid w:val="71E36DC8"/>
    <w:multiLevelType w:val="multilevel"/>
    <w:tmpl w:val="D3F4D1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5">
    <w:nsid w:val="755D4DB8"/>
    <w:multiLevelType w:val="multilevel"/>
    <w:tmpl w:val="4A08711A"/>
    <w:lvl w:ilvl="0">
      <w:start w:val="1"/>
      <w:numFmt w:val="decimal"/>
      <w:lvlText w:val="%1."/>
      <w:lvlJc w:val="left"/>
      <w:pPr>
        <w:ind w:left="360" w:firstLine="0"/>
      </w:pPr>
      <w:rPr>
        <w:rFonts w:asciiTheme="majorHAnsi" w:eastAsia="Arial" w:hAnsiTheme="majorHAnsi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6">
    <w:nsid w:val="760025A1"/>
    <w:multiLevelType w:val="hybridMultilevel"/>
    <w:tmpl w:val="81FACDC6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7">
    <w:nsid w:val="76641F81"/>
    <w:multiLevelType w:val="hybridMultilevel"/>
    <w:tmpl w:val="98AC9B1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9BD1082"/>
    <w:multiLevelType w:val="multilevel"/>
    <w:tmpl w:val="6010E24E"/>
    <w:lvl w:ilvl="0">
      <w:start w:val="1"/>
      <w:numFmt w:val="decimal"/>
      <w:lvlText w:val="%1."/>
      <w:lvlJc w:val="left"/>
      <w:pPr>
        <w:ind w:left="360" w:firstLine="0"/>
      </w:pPr>
      <w:rPr>
        <w:rFonts w:asciiTheme="majorHAnsi" w:eastAsia="Arial" w:hAnsiTheme="majorHAnsi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34"/>
  </w:num>
  <w:num w:numId="2">
    <w:abstractNumId w:val="30"/>
  </w:num>
  <w:num w:numId="3">
    <w:abstractNumId w:val="8"/>
  </w:num>
  <w:num w:numId="4">
    <w:abstractNumId w:val="3"/>
  </w:num>
  <w:num w:numId="5">
    <w:abstractNumId w:val="26"/>
  </w:num>
  <w:num w:numId="6">
    <w:abstractNumId w:val="25"/>
  </w:num>
  <w:num w:numId="7">
    <w:abstractNumId w:val="14"/>
  </w:num>
  <w:num w:numId="8">
    <w:abstractNumId w:val="21"/>
  </w:num>
  <w:num w:numId="9">
    <w:abstractNumId w:val="7"/>
  </w:num>
  <w:num w:numId="10">
    <w:abstractNumId w:val="38"/>
  </w:num>
  <w:num w:numId="11">
    <w:abstractNumId w:val="33"/>
  </w:num>
  <w:num w:numId="12">
    <w:abstractNumId w:val="20"/>
  </w:num>
  <w:num w:numId="13">
    <w:abstractNumId w:val="37"/>
  </w:num>
  <w:num w:numId="14">
    <w:abstractNumId w:val="15"/>
  </w:num>
  <w:num w:numId="15">
    <w:abstractNumId w:val="6"/>
  </w:num>
  <w:num w:numId="16">
    <w:abstractNumId w:val="2"/>
  </w:num>
  <w:num w:numId="17">
    <w:abstractNumId w:val="32"/>
  </w:num>
  <w:num w:numId="18">
    <w:abstractNumId w:val="13"/>
  </w:num>
  <w:num w:numId="19">
    <w:abstractNumId w:val="0"/>
  </w:num>
  <w:num w:numId="20">
    <w:abstractNumId w:val="10"/>
  </w:num>
  <w:num w:numId="21">
    <w:abstractNumId w:val="4"/>
  </w:num>
  <w:num w:numId="22">
    <w:abstractNumId w:val="27"/>
  </w:num>
  <w:num w:numId="23">
    <w:abstractNumId w:val="28"/>
  </w:num>
  <w:num w:numId="24">
    <w:abstractNumId w:val="35"/>
  </w:num>
  <w:num w:numId="25">
    <w:abstractNumId w:val="24"/>
  </w:num>
  <w:num w:numId="26">
    <w:abstractNumId w:val="1"/>
  </w:num>
  <w:num w:numId="27">
    <w:abstractNumId w:val="19"/>
  </w:num>
  <w:num w:numId="28">
    <w:abstractNumId w:val="16"/>
  </w:num>
  <w:num w:numId="29">
    <w:abstractNumId w:val="36"/>
  </w:num>
  <w:num w:numId="30">
    <w:abstractNumId w:val="22"/>
  </w:num>
  <w:num w:numId="31">
    <w:abstractNumId w:val="11"/>
  </w:num>
  <w:num w:numId="32">
    <w:abstractNumId w:val="23"/>
  </w:num>
  <w:num w:numId="33">
    <w:abstractNumId w:val="18"/>
  </w:num>
  <w:num w:numId="34">
    <w:abstractNumId w:val="12"/>
  </w:num>
  <w:num w:numId="35">
    <w:abstractNumId w:val="9"/>
  </w:num>
  <w:num w:numId="36">
    <w:abstractNumId w:val="5"/>
  </w:num>
  <w:num w:numId="37">
    <w:abstractNumId w:val="17"/>
  </w:num>
  <w:num w:numId="38">
    <w:abstractNumId w:val="31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2B"/>
    <w:rsid w:val="000370C3"/>
    <w:rsid w:val="00173DEE"/>
    <w:rsid w:val="00177490"/>
    <w:rsid w:val="001B1A79"/>
    <w:rsid w:val="001B57E3"/>
    <w:rsid w:val="001D6312"/>
    <w:rsid w:val="00226AB3"/>
    <w:rsid w:val="00240385"/>
    <w:rsid w:val="002B0D3F"/>
    <w:rsid w:val="002B63CA"/>
    <w:rsid w:val="0030113B"/>
    <w:rsid w:val="0030692F"/>
    <w:rsid w:val="00335A94"/>
    <w:rsid w:val="00335C15"/>
    <w:rsid w:val="004648B9"/>
    <w:rsid w:val="00491C96"/>
    <w:rsid w:val="004C3E65"/>
    <w:rsid w:val="004F62B0"/>
    <w:rsid w:val="005C5180"/>
    <w:rsid w:val="005F3FA1"/>
    <w:rsid w:val="006442FF"/>
    <w:rsid w:val="00660A6F"/>
    <w:rsid w:val="00662F0E"/>
    <w:rsid w:val="006C0EC8"/>
    <w:rsid w:val="006D320B"/>
    <w:rsid w:val="006F4FF8"/>
    <w:rsid w:val="0074680B"/>
    <w:rsid w:val="00761516"/>
    <w:rsid w:val="007C6F88"/>
    <w:rsid w:val="0084397D"/>
    <w:rsid w:val="009C2198"/>
    <w:rsid w:val="009E5F5E"/>
    <w:rsid w:val="00A42C58"/>
    <w:rsid w:val="00AB20C6"/>
    <w:rsid w:val="00AD0D52"/>
    <w:rsid w:val="00B13C7B"/>
    <w:rsid w:val="00C104C3"/>
    <w:rsid w:val="00CA45AF"/>
    <w:rsid w:val="00CD367E"/>
    <w:rsid w:val="00D17F99"/>
    <w:rsid w:val="00DD79D6"/>
    <w:rsid w:val="00DE1DCE"/>
    <w:rsid w:val="00DF5F55"/>
    <w:rsid w:val="00EC69E6"/>
    <w:rsid w:val="00F1759C"/>
    <w:rsid w:val="00F20BD4"/>
    <w:rsid w:val="00F40E49"/>
    <w:rsid w:val="00F419D8"/>
    <w:rsid w:val="00F46067"/>
    <w:rsid w:val="00F50318"/>
    <w:rsid w:val="00F5432B"/>
    <w:rsid w:val="00F61DF0"/>
    <w:rsid w:val="00F81D6B"/>
    <w:rsid w:val="00FC7B41"/>
    <w:rsid w:val="00FD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5432B"/>
    <w:pPr>
      <w:spacing w:after="0" w:line="240" w:lineRule="auto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5432B"/>
    <w:pPr>
      <w:spacing w:after="0" w:line="240" w:lineRule="auto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sconnors</dc:creator>
  <cp:lastModifiedBy>Aagaard, Eva</cp:lastModifiedBy>
  <cp:revision>3</cp:revision>
  <dcterms:created xsi:type="dcterms:W3CDTF">2017-10-25T15:28:00Z</dcterms:created>
  <dcterms:modified xsi:type="dcterms:W3CDTF">2017-10-25T15:30:00Z</dcterms:modified>
</cp:coreProperties>
</file>